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EFB5F" w14:textId="77777777" w:rsidR="00D90D0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bookmarkStart w:id="0" w:name="_heading=h.a2oi4jz4om0i" w:colFirst="0" w:colLast="0"/>
      <w:bookmarkEnd w:id="0"/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　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0B153662" wp14:editId="47D413F6">
            <wp:extent cx="1704095" cy="220901"/>
            <wp:effectExtent l="0" t="0" r="0" b="0"/>
            <wp:docPr id="1598735875" name="image1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E0E8D59" wp14:editId="7F516605">
                <wp:simplePos x="0" y="0"/>
                <wp:positionH relativeFrom="column">
                  <wp:posOffset>1</wp:posOffset>
                </wp:positionH>
                <wp:positionV relativeFrom="paragraph">
                  <wp:posOffset>444500</wp:posOffset>
                </wp:positionV>
                <wp:extent cx="6210300" cy="83185"/>
                <wp:effectExtent l="0" t="0" r="0" b="0"/>
                <wp:wrapNone/>
                <wp:docPr id="1598735873" name="正方形/長方形 1598735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D2F3B4" w14:textId="77777777" w:rsidR="00D90D01" w:rsidRDefault="00D90D01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0E8D59" id="正方形/長方形 1598735873" o:spid="_x0000_s1026" style="position:absolute;margin-left:0;margin-top:35pt;width:489pt;height:6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62D2F3B4" w14:textId="77777777" w:rsidR="00D90D01" w:rsidRDefault="00D90D01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72E4487" w14:textId="77777777" w:rsidR="00D90D01" w:rsidRDefault="00D90D01">
      <w:pPr>
        <w:spacing w:line="209" w:lineRule="auto"/>
        <w:ind w:right="840"/>
        <w:rPr>
          <w:rFonts w:ascii="メイリオ" w:eastAsia="メイリオ" w:hAnsi="メイリオ" w:cs="メイリオ"/>
        </w:rPr>
      </w:pPr>
    </w:p>
    <w:p w14:paraId="0507C0CB" w14:textId="77777777" w:rsidR="00D90D01" w:rsidRDefault="00000000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2025年</w:t>
      </w:r>
      <w:r>
        <w:rPr>
          <w:rFonts w:ascii="メイリオ" w:eastAsia="メイリオ" w:hAnsi="メイリオ" w:cs="メイリオ"/>
        </w:rPr>
        <w:t>4</w:t>
      </w:r>
      <w:r>
        <w:rPr>
          <w:rFonts w:ascii="メイリオ" w:eastAsia="メイリオ" w:hAnsi="メイリオ" w:cs="メイリオ"/>
          <w:color w:val="000000"/>
        </w:rPr>
        <w:t>月</w:t>
      </w:r>
      <w:r>
        <w:rPr>
          <w:rFonts w:ascii="メイリオ" w:eastAsia="メイリオ" w:hAnsi="メイリオ" w:cs="メイリオ"/>
        </w:rPr>
        <w:t>22</w:t>
      </w:r>
      <w:r>
        <w:rPr>
          <w:rFonts w:ascii="メイリオ" w:eastAsia="メイリオ" w:hAnsi="メイリオ" w:cs="メイリオ"/>
          <w:color w:val="000000"/>
        </w:rPr>
        <w:t>日</w:t>
      </w:r>
    </w:p>
    <w:p w14:paraId="157BE5BE" w14:textId="53C4E8AD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本日正式リリース！</w:t>
      </w:r>
    </w:p>
    <w:p w14:paraId="4D297421" w14:textId="77777777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DMM GAMES『魔王カリンちゃんRPG ～恋姫建国奔走記～』</w:t>
      </w:r>
    </w:p>
    <w:p w14:paraId="4A58E21D" w14:textId="77777777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事前登録者数20万人突破記念！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br/>
        <w:t>精霊石合計12000個やプレミアムチケット25枚プレゼントなど盛りだくさん！</w:t>
      </w:r>
    </w:p>
    <w:p w14:paraId="750EF93A" w14:textId="7715E103" w:rsidR="00627C2C" w:rsidRDefault="00000000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r>
        <w:fldChar w:fldCharType="begin"/>
      </w:r>
      <w:r>
        <w:instrText>HYPERLINK "https://games.dmm.com/" \h</w:instrText>
      </w:r>
      <w:r>
        <w:fldChar w:fldCharType="separate"/>
      </w:r>
      <w:r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  <w:t>https://games.dmm.com/</w:t>
      </w:r>
      <w:r>
        <w:fldChar w:fldCharType="end"/>
      </w:r>
      <w:r>
        <w:rPr>
          <w:rFonts w:ascii="メイリオ" w:eastAsia="メイリオ" w:hAnsi="メイリオ" w:cs="メイリオ"/>
          <w:sz w:val="20"/>
          <w:szCs w:val="20"/>
        </w:rPr>
        <w:t>）が運営するDMM GAMESにおいて、『魔王カリンちゃんRPG ～恋姫建国奔走記～』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を</w:t>
      </w:r>
      <w:r w:rsidR="006D45DE">
        <w:rPr>
          <w:rFonts w:ascii="メイリオ" w:eastAsia="メイリオ" w:hAnsi="メイリオ" w:cs="メイリオ" w:hint="eastAsia"/>
          <w:sz w:val="20"/>
          <w:szCs w:val="20"/>
        </w:rPr>
        <w:t>本日4月22日（水）に正式</w:t>
      </w:r>
      <w:r>
        <w:rPr>
          <w:rFonts w:ascii="メイリオ" w:eastAsia="メイリオ" w:hAnsi="メイリオ" w:cs="メイリオ"/>
          <w:sz w:val="20"/>
          <w:szCs w:val="20"/>
        </w:rPr>
        <w:t>リリース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いたしましたことをお知らせいたします。</w:t>
      </w:r>
    </w:p>
    <w:p w14:paraId="4EE7615A" w14:textId="1D661D7D" w:rsidR="00D90D01" w:rsidRDefault="00627C2C" w:rsidP="007D097D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また</w:t>
      </w:r>
      <w:r>
        <w:rPr>
          <w:rFonts w:ascii="メイリオ" w:eastAsia="メイリオ" w:hAnsi="メイリオ" w:cs="メイリオ"/>
          <w:sz w:val="20"/>
          <w:szCs w:val="20"/>
        </w:rPr>
        <w:t>、事前登録者数が20万人突破</w:t>
      </w:r>
      <w:r>
        <w:rPr>
          <w:rFonts w:ascii="メイリオ" w:eastAsia="メイリオ" w:hAnsi="メイリオ" w:cs="メイリオ" w:hint="eastAsia"/>
          <w:sz w:val="20"/>
          <w:szCs w:val="20"/>
        </w:rPr>
        <w:t>を突破し、</w:t>
      </w:r>
      <w:r>
        <w:rPr>
          <w:rFonts w:ascii="メイリオ" w:eastAsia="メイリオ" w:hAnsi="メイリオ" w:cs="メイリオ"/>
          <w:sz w:val="20"/>
          <w:szCs w:val="20"/>
        </w:rPr>
        <w:t>報酬</w:t>
      </w:r>
      <w:r>
        <w:rPr>
          <w:rFonts w:ascii="メイリオ" w:eastAsia="メイリオ" w:hAnsi="メイリオ" w:cs="メイリオ" w:hint="eastAsia"/>
          <w:sz w:val="20"/>
          <w:szCs w:val="20"/>
        </w:rPr>
        <w:t>の内容</w:t>
      </w:r>
      <w:r w:rsidR="006D45DE">
        <w:rPr>
          <w:rFonts w:ascii="メイリオ" w:eastAsia="メイリオ" w:hAnsi="メイリオ" w:cs="メイリオ" w:hint="eastAsia"/>
          <w:sz w:val="20"/>
          <w:szCs w:val="20"/>
        </w:rPr>
        <w:t>が</w:t>
      </w:r>
      <w:r>
        <w:rPr>
          <w:rFonts w:ascii="メイリオ" w:eastAsia="メイリオ" w:hAnsi="メイリオ" w:cs="メイリオ" w:hint="eastAsia"/>
          <w:sz w:val="20"/>
          <w:szCs w:val="20"/>
        </w:rPr>
        <w:t>決定いたしました。</w:t>
      </w:r>
    </w:p>
    <w:p w14:paraId="1D8EAC57" w14:textId="77777777" w:rsidR="00D90D01" w:rsidRPr="006D45DE" w:rsidRDefault="00D90D01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57635A3" w14:textId="77777777" w:rsidR="00D90D01" w:rsidRDefault="00000000">
      <w:pPr>
        <w:ind w:firstLine="21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70C3D416" wp14:editId="23AC3D04">
            <wp:extent cx="6173795" cy="3238500"/>
            <wp:effectExtent l="0" t="0" r="0" b="0"/>
            <wp:docPr id="159873587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F47240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18"/>
          <w:szCs w:val="18"/>
        </w:rPr>
      </w:pPr>
    </w:p>
    <w:p w14:paraId="16CFD865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公式サイト：</w:t>
      </w:r>
      <w:r>
        <w:fldChar w:fldCharType="begin"/>
      </w:r>
      <w:r>
        <w:instrText>HYPERLINK "https://maoukarinchanrpg.com" \h</w:instrText>
      </w:r>
      <w:r>
        <w:fldChar w:fldCharType="separate"/>
      </w:r>
      <w:r>
        <w:rPr>
          <w:rFonts w:ascii="メイリオ" w:eastAsia="メイリオ" w:hAnsi="メイリオ" w:cs="メイリオ"/>
          <w:b/>
          <w:color w:val="0000FF"/>
          <w:sz w:val="20"/>
          <w:szCs w:val="20"/>
          <w:u w:val="single"/>
        </w:rPr>
        <w:t>https://maoukarinchanrpg.com</w:t>
      </w:r>
      <w:r>
        <w:fldChar w:fldCharType="end"/>
      </w:r>
    </w:p>
    <w:p w14:paraId="4BDF2549" w14:textId="3CA30434" w:rsidR="00627C2C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 xml:space="preserve">公式X： </w:t>
      </w:r>
      <w:hyperlink r:id="rId9">
        <w:r w:rsidR="00627C2C">
          <w:rPr>
            <w:rFonts w:ascii="メイリオ" w:eastAsia="メイリオ" w:hAnsi="メイリオ" w:cs="メイリオ"/>
            <w:b/>
            <w:color w:val="0000FF"/>
            <w:sz w:val="20"/>
            <w:szCs w:val="20"/>
            <w:u w:val="single"/>
          </w:rPr>
          <w:t>https://x.com/karinchanrpg</w:t>
        </w:r>
      </w:hyperlink>
      <w:r>
        <w:rPr>
          <w:rFonts w:ascii="メイリオ" w:eastAsia="メイリオ" w:hAnsi="メイリオ" w:cs="メイリオ"/>
          <w:b/>
          <w:sz w:val="20"/>
          <w:szCs w:val="20"/>
        </w:rPr>
        <w:br/>
      </w:r>
      <w:r>
        <w:rPr>
          <w:rFonts w:ascii="メイリオ" w:eastAsia="メイリオ" w:hAnsi="メイリオ" w:cs="メイリオ"/>
          <w:b/>
          <w:sz w:val="20"/>
          <w:szCs w:val="20"/>
        </w:rPr>
        <w:br/>
        <w:t>■</w:t>
      </w:r>
      <w:bookmarkStart w:id="1" w:name="_Hlk196143814"/>
      <w:r>
        <w:rPr>
          <w:rFonts w:ascii="メイリオ" w:eastAsia="メイリオ" w:hAnsi="メイリオ" w:cs="メイリオ"/>
          <w:b/>
          <w:sz w:val="20"/>
          <w:szCs w:val="20"/>
        </w:rPr>
        <w:t>『魔王カリンちゃんRPG ～恋姫建国奔走記～』</w:t>
      </w:r>
      <w:bookmarkEnd w:id="1"/>
      <w:r>
        <w:rPr>
          <w:rFonts w:ascii="メイリオ" w:eastAsia="メイリオ" w:hAnsi="メイリオ" w:cs="メイリオ"/>
          <w:b/>
          <w:sz w:val="20"/>
          <w:szCs w:val="20"/>
        </w:rPr>
        <w:t>本日正式リリース！</w:t>
      </w:r>
      <w:r>
        <w:rPr>
          <w:rFonts w:ascii="メイリオ" w:eastAsia="メイリオ" w:hAnsi="メイリオ" w:cs="メイリオ"/>
          <w:b/>
          <w:sz w:val="20"/>
          <w:szCs w:val="20"/>
        </w:rPr>
        <w:br/>
      </w:r>
      <w:r>
        <w:rPr>
          <w:rFonts w:ascii="メイリオ" w:eastAsia="メイリオ" w:hAnsi="メイリオ" w:cs="メイリオ"/>
          <w:sz w:val="20"/>
          <w:szCs w:val="20"/>
        </w:rPr>
        <w:t>皆さま長らくお待たせいたしました！</w:t>
      </w:r>
      <w:r>
        <w:rPr>
          <w:rFonts w:ascii="メイリオ" w:eastAsia="メイリオ" w:hAnsi="メイリオ" w:cs="メイリオ"/>
          <w:sz w:val="20"/>
          <w:szCs w:val="20"/>
        </w:rPr>
        <w:br/>
        <w:t>カリンちゃんシリーズの正統続編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である</w:t>
      </w:r>
      <w:r w:rsidR="00627C2C" w:rsidRPr="00627C2C">
        <w:rPr>
          <w:rFonts w:ascii="メイリオ" w:eastAsia="メイリオ" w:hAnsi="メイリオ" w:cs="メイリオ" w:hint="eastAsia"/>
          <w:sz w:val="20"/>
          <w:szCs w:val="20"/>
        </w:rPr>
        <w:t>『魔王カリンちゃんRPG ～恋姫建国奔走記～』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を</w:t>
      </w:r>
    </w:p>
    <w:p w14:paraId="3EAD57AF" w14:textId="54E52252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本日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4月22日（水）に</w:t>
      </w:r>
      <w:r>
        <w:rPr>
          <w:rFonts w:ascii="メイリオ" w:eastAsia="メイリオ" w:hAnsi="メイリオ" w:cs="メイリオ"/>
          <w:sz w:val="20"/>
          <w:szCs w:val="20"/>
        </w:rPr>
        <w:t>リリース</w:t>
      </w:r>
      <w:r w:rsidR="00627C2C">
        <w:rPr>
          <w:rFonts w:ascii="メイリオ" w:eastAsia="メイリオ" w:hAnsi="メイリオ" w:cs="メイリオ" w:hint="eastAsia"/>
          <w:sz w:val="20"/>
          <w:szCs w:val="20"/>
        </w:rPr>
        <w:t>いたしました</w:t>
      </w:r>
      <w:r>
        <w:rPr>
          <w:rFonts w:ascii="メイリオ" w:eastAsia="メイリオ" w:hAnsi="メイリオ" w:cs="メイリオ"/>
          <w:sz w:val="20"/>
          <w:szCs w:val="20"/>
        </w:rPr>
        <w:t>！</w:t>
      </w:r>
      <w:r>
        <w:rPr>
          <w:rFonts w:ascii="メイリオ" w:eastAsia="メイリオ" w:hAnsi="メイリオ" w:cs="メイリオ"/>
          <w:sz w:val="20"/>
          <w:szCs w:val="20"/>
        </w:rPr>
        <w:br/>
      </w:r>
      <w:r>
        <w:rPr>
          <w:rFonts w:ascii="メイリオ" w:eastAsia="メイリオ" w:hAnsi="メイリオ" w:cs="メイリオ"/>
          <w:b/>
          <w:sz w:val="20"/>
          <w:szCs w:val="20"/>
        </w:rPr>
        <w:br/>
      </w:r>
    </w:p>
    <w:p w14:paraId="1B09A8DF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CA033C0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 xml:space="preserve">■事前登録者数20万人突破記念！精霊石プレゼント！ </w:t>
      </w:r>
    </w:p>
    <w:p w14:paraId="08EE2432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これまでに事前登録者数20万人を達成しており</w:t>
      </w:r>
    </w:p>
    <w:p w14:paraId="32EF44A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事前登録ガチャの総回転数報酬やXフォロワー数報酬と合わせて</w:t>
      </w:r>
    </w:p>
    <w:p w14:paraId="202A17EF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以下のアイテムを始め、ゲームが有利になるアイテムを大量プレゼント！</w:t>
      </w:r>
    </w:p>
    <w:p w14:paraId="09E4EE11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『精霊石12,000個』</w:t>
      </w:r>
    </w:p>
    <w:p w14:paraId="2E8DA52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『プレミアムチケット25個』</w:t>
      </w:r>
    </w:p>
    <w:p w14:paraId="0B0635CC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『エンゲージメモリー「魔王の微笑み」×3枚』</w:t>
      </w:r>
    </w:p>
    <w:p w14:paraId="084A780E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proofErr w:type="spellStart"/>
      <w:r>
        <w:rPr>
          <w:rFonts w:ascii="メイリオ" w:eastAsia="メイリオ" w:hAnsi="メイリオ" w:cs="メイリオ"/>
          <w:sz w:val="20"/>
          <w:szCs w:val="20"/>
        </w:rPr>
        <w:t>etc</w:t>
      </w:r>
      <w:proofErr w:type="spellEnd"/>
    </w:p>
    <w:p w14:paraId="2BEC5341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442B7DC" w14:textId="77777777" w:rsidR="00D90D01" w:rsidRPr="007D097D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bCs/>
          <w:sz w:val="20"/>
          <w:szCs w:val="20"/>
        </w:rPr>
      </w:pPr>
      <w:r w:rsidRPr="007D097D">
        <w:rPr>
          <w:rFonts w:ascii="メイリオ" w:eastAsia="メイリオ" w:hAnsi="メイリオ" w:cs="メイリオ"/>
          <w:b/>
          <w:bCs/>
          <w:sz w:val="20"/>
          <w:szCs w:val="20"/>
        </w:rPr>
        <w:t>■リリース記念、サブスク初月実質無料キャンペーン</w:t>
      </w:r>
    </w:p>
    <w:p w14:paraId="2E944532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期間限定で「月額パス・ゴールド【クレジットカード】」を初回購入かつ翌月も継続購入いただいたユーザー様を対象に、販売価格の「100%」ポイントバックを実施いたします。</w:t>
      </w:r>
    </w:p>
    <w:p w14:paraId="092F5394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7A60205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▼ポイントバック実施期間</w:t>
      </w:r>
    </w:p>
    <w:p w14:paraId="36A86EEE" w14:textId="5EB0F8B4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2025年4月22日（火） 12:00:00 ~ 2025年5月20日（火） 23:59:59まで</w:t>
      </w:r>
    </w:p>
    <w:p w14:paraId="76B476B3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43AB3D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▼販売商品</w:t>
      </w:r>
    </w:p>
    <w:p w14:paraId="5B1291BA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商品名：月額パス・ゴールド【クレジットカード】</w:t>
      </w:r>
    </w:p>
    <w:p w14:paraId="726D7D1C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価格：3,000円（30日分）</w:t>
      </w:r>
    </w:p>
    <w:p w14:paraId="6D6594A1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6D03CF42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▼ポイントバックキャンペーン対象者</w:t>
      </w:r>
    </w:p>
    <w:p w14:paraId="46331109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キャンペーン期間内に「月額パス・ゴールド【クレジットカード】」を初回購入いただき、翌月も継続購入いただいたユーザー様</w:t>
      </w:r>
    </w:p>
    <w:p w14:paraId="30215C10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AD5AAD5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▼注意事項</w:t>
      </w:r>
    </w:p>
    <w:p w14:paraId="420758C3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・本キャンペーンは合同会社EXNOAが実施いたします。</w:t>
      </w:r>
    </w:p>
    <w:p w14:paraId="2EE51133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・付与ポイントはDMMポイント（無料配布分）です。</w:t>
      </w:r>
    </w:p>
    <w:p w14:paraId="24D19BA2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・「月額パス・ゴールド【DMMポイント】」は本キャンペーンの対象外となりますのでご注意ください。</w:t>
      </w:r>
    </w:p>
    <w:p w14:paraId="184C61F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・DMMポイントの付与は、キャンペーン終了後、「2025年6月以降」に順次付与を予定しております。即時反映ではございませんのでご注意ください。</w:t>
      </w:r>
    </w:p>
    <w:p w14:paraId="4557A2A4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・本キャンペーンにより還元（付与）するDMMポイントには利用期限があり、ポイント付与月の翌月末を予定しています。</w:t>
      </w:r>
    </w:p>
    <w:p w14:paraId="4E0739D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　ポイント付与時にお送りするメールにて、利用期限をお知らせいたしますので必ずご確認ください。</w:t>
      </w:r>
    </w:p>
    <w:p w14:paraId="06435CF4" w14:textId="4641E948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・DMMアカウントにご登録のメールアドレスを最新のものに更新いただきますよう、お願い</w:t>
      </w:r>
      <w:r w:rsidR="006D45DE">
        <w:rPr>
          <w:rFonts w:ascii="メイリオ" w:eastAsia="メイリオ" w:hAnsi="メイリオ" w:cs="メイリオ" w:hint="eastAsia"/>
          <w:sz w:val="20"/>
          <w:szCs w:val="20"/>
        </w:rPr>
        <w:t>いた</w:t>
      </w:r>
      <w:r>
        <w:rPr>
          <w:rFonts w:ascii="メイリオ" w:eastAsia="メイリオ" w:hAnsi="メイリオ" w:cs="メイリオ"/>
          <w:sz w:val="20"/>
          <w:szCs w:val="20"/>
        </w:rPr>
        <w:t>します。</w:t>
      </w:r>
    </w:p>
    <w:p w14:paraId="6151C0AC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・ご登録メールアドレスのメール設定において、ドメイン受信制限をされている場合、メールが届かないことがあります。</w:t>
      </w:r>
    </w:p>
    <w:p w14:paraId="185983FE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　ご登録メールアドレスが「@mail.dmm.com」「@mail.dmm.info」からのメールを受信できるよう、ドメイン受信制限解除等をお願いいたします。</w:t>
      </w:r>
    </w:p>
    <w:p w14:paraId="3D296444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・本キャンペーン開始からポイント還元までの間に、利用規約に抵触していると当社が判断した場合、還元</w:t>
      </w:r>
      <w:r>
        <w:rPr>
          <w:rFonts w:ascii="メイリオ" w:eastAsia="メイリオ" w:hAnsi="メイリオ" w:cs="メイリオ"/>
          <w:sz w:val="20"/>
          <w:szCs w:val="20"/>
        </w:rPr>
        <w:lastRenderedPageBreak/>
        <w:t>を無効とさせていただく場合がございます。</w:t>
      </w:r>
    </w:p>
    <w:p w14:paraId="77F858FF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・ポイントの付与スケジュールは予告なく変更となる可能性がございます。</w:t>
      </w:r>
    </w:p>
    <w:p w14:paraId="0D7B15BE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・DMMポイントの転売、換金、譲渡等の目的でのご応募は禁止いたします。</w:t>
      </w:r>
    </w:p>
    <w:p w14:paraId="45FDCB1A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・キャンペーンの内容は予告無く変更する場合があります。</w:t>
      </w:r>
    </w:p>
    <w:p w14:paraId="34657D50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48529E0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DMMポイントに関するお問い合わせは、DMMヘルプセンター（https://support.dmm.com/）へご連絡ください。</w:t>
      </w:r>
    </w:p>
    <w:p w14:paraId="73A4389C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E1CA863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C74D793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97EF4C0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18"/>
          <w:szCs w:val="18"/>
        </w:rPr>
      </w:pPr>
      <w:r>
        <w:rPr>
          <w:rFonts w:ascii="メイリオ" w:eastAsia="メイリオ" w:hAnsi="メイリオ" w:cs="メイリオ"/>
          <w:sz w:val="18"/>
          <w:szCs w:val="18"/>
        </w:rPr>
        <w:br/>
      </w:r>
    </w:p>
    <w:p w14:paraId="36803521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18"/>
          <w:szCs w:val="18"/>
        </w:rPr>
      </w:pPr>
    </w:p>
    <w:p w14:paraId="6F83027C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■『魔王カリンちゃんRPG ～恋姫建国奔走記～』とは</w:t>
      </w:r>
    </w:p>
    <w:p w14:paraId="1003448A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『巣作りカリンちゃん－星詠みの神託－』のその後を描く正統続編でキャラクターの個性の光るリアルタイム召喚バトル。</w:t>
      </w:r>
    </w:p>
    <w:p w14:paraId="68690E6A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15ADFC3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『巣作りカリンちゃん』に登場していなかった『恋姫†夢想』キャラクターをはじめ『戦国†恋姫』『双天†恋姫』のキャラクターも続々登場予定。</w:t>
      </w:r>
    </w:p>
    <w:p w14:paraId="3646FADB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C12742E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キャラクター原案やメインシナリオの原案・執筆は原作スタッフが担当。</w:t>
      </w:r>
    </w:p>
    <w:p w14:paraId="4AFFF3A2" w14:textId="77777777" w:rsidR="00D90D01" w:rsidRDefault="00D90D01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8326F68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b/>
        </w:rPr>
        <w:t>■ゲーム概要</w:t>
      </w:r>
    </w:p>
    <w:p w14:paraId="21E8D5A7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タイトル：『魔王カリンちゃんRPG ～恋姫建国奔走記～』</w:t>
      </w:r>
    </w:p>
    <w:p w14:paraId="7C593E95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ジャンル：魔王様とのんびり建国RPG</w:t>
      </w:r>
    </w:p>
    <w:p w14:paraId="06C2CEF2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 PC（ブラウザ版、DMM GAME PLAYER版）/ スマートフォン（DMM GAMESストア版）</w:t>
      </w:r>
    </w:p>
    <w:p w14:paraId="7A89D448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価格：基本プレイ無料（アイテム課金あり）</w:t>
      </w:r>
    </w:p>
    <w:p w14:paraId="14A1BB1B" w14:textId="77777777" w:rsidR="00D90D01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権利表記：©2024 EXNOA LLC/NEXTON </w:t>
      </w:r>
    </w:p>
    <w:p w14:paraId="1B93B27C" w14:textId="77777777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0C32F0F4" w14:textId="77777777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 プレス窓口</w:t>
      </w:r>
    </w:p>
    <w:p w14:paraId="19527312" w14:textId="77777777" w:rsidR="00D90D01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0">
        <w:r w:rsidR="00D90D01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sectPr w:rsidR="00D90D01">
      <w:headerReference w:type="default" r:id="rId11"/>
      <w:footerReference w:type="default" r:id="rId12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6DD1" w14:textId="77777777" w:rsidR="005C09E8" w:rsidRDefault="005C09E8">
      <w:r>
        <w:separator/>
      </w:r>
    </w:p>
  </w:endnote>
  <w:endnote w:type="continuationSeparator" w:id="0">
    <w:p w14:paraId="2137C552" w14:textId="77777777" w:rsidR="005C09E8" w:rsidRDefault="005C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ABB4" w14:textId="77777777" w:rsidR="00D90D0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402AF2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402AF2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1BA45" w14:textId="77777777" w:rsidR="005C09E8" w:rsidRDefault="005C09E8">
      <w:r>
        <w:separator/>
      </w:r>
    </w:p>
  </w:footnote>
  <w:footnote w:type="continuationSeparator" w:id="0">
    <w:p w14:paraId="3E92F931" w14:textId="77777777" w:rsidR="005C09E8" w:rsidRDefault="005C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2703F" w14:textId="77777777" w:rsidR="00D90D01" w:rsidRDefault="00D90D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D01"/>
    <w:rsid w:val="00402AF2"/>
    <w:rsid w:val="005C09E8"/>
    <w:rsid w:val="005D053A"/>
    <w:rsid w:val="00627C2C"/>
    <w:rsid w:val="006D45DE"/>
    <w:rsid w:val="007D097D"/>
    <w:rsid w:val="00A703DD"/>
    <w:rsid w:val="00AC40E9"/>
    <w:rsid w:val="00D90D01"/>
    <w:rsid w:val="00D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2C29C"/>
  <w15:docId w15:val="{E974D118-C62C-467A-8947-86EF39F2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917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af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7">
    <w:name w:val="Table Grid"/>
    <w:basedOn w:val="a1"/>
    <w:uiPriority w:val="59"/>
    <w:rsid w:val="00B376D7"/>
    <w:pPr>
      <w:widowControl/>
      <w:jc w:val="left"/>
    </w:pPr>
    <w:rPr>
      <w:rFonts w:asciiTheme="minorHAnsi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8">
    <w:basedOn w:val="TableNormal2"/>
    <w:pPr>
      <w:widowControl/>
      <w:jc w:val="left"/>
    </w:pPr>
    <w:rPr>
      <w:rFonts w:eastAsia="Century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9">
    <w:name w:val="Strong"/>
    <w:basedOn w:val="a0"/>
    <w:uiPriority w:val="22"/>
    <w:qFormat/>
    <w:rsid w:val="00587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.com/karinchanr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SPSfRJnlfc0JkWXZTZ+7l1Acyw==">CgMxLjAyDmguYTJvaTRqejRvbTBpOAByITFhTjNnaVZWeWhEUE9BX2o2c29hdzktUkg4S3FaUVNqeA==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堤 千峰</cp:lastModifiedBy>
  <cp:revision>3</cp:revision>
  <dcterms:created xsi:type="dcterms:W3CDTF">2025-04-21T07:48:00Z</dcterms:created>
  <dcterms:modified xsi:type="dcterms:W3CDTF">2025-04-21T07:49:00Z</dcterms:modified>
</cp:coreProperties>
</file>