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252"/>
          <w:tab w:val="right" w:pos="8504"/>
        </w:tabs>
        <w:spacing w:line="209" w:lineRule="auto"/>
        <w:jc w:val="left"/>
        <w:rPr>
          <w:rFonts w:ascii="Meiryo" w:cs="Meiryo" w:eastAsia="Meiryo" w:hAnsi="Meiryo"/>
          <w:b w:val="1"/>
          <w:color w:val="000000"/>
          <w:sz w:val="36"/>
          <w:szCs w:val="36"/>
        </w:rPr>
      </w:pPr>
      <w:r w:rsidDel="00000000" w:rsidR="00000000" w:rsidRPr="00000000">
        <w:rPr>
          <w:rFonts w:ascii="Meiryo" w:cs="Meiryo" w:eastAsia="Meiryo" w:hAnsi="Meiryo"/>
          <w:b w:val="1"/>
          <w:color w:val="000000"/>
          <w:sz w:val="36"/>
          <w:szCs w:val="36"/>
          <w:rtl w:val="0"/>
        </w:rPr>
        <w:t xml:space="preserve">PRESS RELEASE　　　　　　　　　　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Fonts w:ascii="Meiryo" w:cs="Meiryo" w:eastAsia="Meiryo" w:hAnsi="Meiryo"/>
          <w:b w:val="1"/>
          <w:color w:val="000000"/>
          <w:sz w:val="36"/>
          <w:szCs w:val="36"/>
        </w:rPr>
        <w:drawing>
          <wp:inline distB="0" distT="0" distL="0" distR="0">
            <wp:extent cx="1704095" cy="220901"/>
            <wp:effectExtent b="0" l="0" r="0" t="0"/>
            <wp:docPr descr="C:\Users\nishimura-maki\AppData\Local\Microsoft\Windows\INetCache\Content.Word\dmmgames_logo.png" id="33" name="image3.png"/>
            <a:graphic>
              <a:graphicData uri="http://schemas.openxmlformats.org/drawingml/2006/picture">
                <pic:pic>
                  <pic:nvPicPr>
                    <pic:cNvPr descr="C:\Users\nishimura-maki\AppData\Local\Microsoft\Windows\INetCache\Content.Word\dmmgames_logo.png"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04095" cy="2209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252"/>
          <w:tab w:val="right" w:pos="8504"/>
        </w:tabs>
        <w:spacing w:line="209" w:lineRule="auto"/>
        <w:jc w:val="left"/>
        <w:rPr>
          <w:rFonts w:ascii="Meiryo" w:cs="Meiryo" w:eastAsia="Meiryo" w:hAnsi="Meiryo"/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139700</wp:posOffset>
                </wp:positionV>
                <wp:extent cx="6200775" cy="73660"/>
                <wp:effectExtent b="0" l="0" r="0" t="0"/>
                <wp:wrapNone/>
                <wp:docPr id="3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259900" y="3757458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139700</wp:posOffset>
                </wp:positionV>
                <wp:extent cx="6200775" cy="73660"/>
                <wp:effectExtent b="0" l="0" r="0" t="0"/>
                <wp:wrapNone/>
                <wp:docPr id="3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00775" cy="736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widowControl w:val="1"/>
        <w:jc w:val="right"/>
        <w:rPr>
          <w:rFonts w:ascii="Meiryo" w:cs="Meiryo" w:eastAsia="Meiryo" w:hAnsi="Meiryo"/>
          <w:color w:val="ff0000"/>
        </w:rPr>
      </w:pPr>
      <w:bookmarkStart w:colFirst="0" w:colLast="0" w:name="_heading=h.tyjcwt" w:id="0"/>
      <w:bookmarkEnd w:id="0"/>
      <w:r w:rsidDel="00000000" w:rsidR="00000000" w:rsidRPr="00000000">
        <w:rPr>
          <w:rFonts w:ascii="Meiryo" w:cs="Meiryo" w:eastAsia="Meiryo" w:hAnsi="Meiryo"/>
          <w:rtl w:val="0"/>
        </w:rPr>
        <w:t xml:space="preserve">報道関係者各位　　　　　　　　　　　　　　　　　　　　　　　　　　　　　　</w:t>
      </w: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2022年10月7日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bottom w:color="000000" w:space="1" w:sz="4" w:val="single"/>
        </w:pBdr>
        <w:shd w:fill="ffffff" w:val="clear"/>
        <w:spacing w:line="208" w:lineRule="auto"/>
        <w:jc w:val="center"/>
        <w:rPr>
          <w:rFonts w:ascii="Meiryo" w:cs="Meiryo" w:eastAsia="Meiryo" w:hAnsi="Meiryo"/>
          <w:b w:val="1"/>
          <w:color w:val="3b3b3b"/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rFonts w:ascii="Meiryo" w:cs="Meiryo" w:eastAsia="Meiryo" w:hAnsi="Meiryo"/>
          <w:b w:val="1"/>
          <w:color w:val="3b3b3b"/>
          <w:sz w:val="28"/>
          <w:szCs w:val="28"/>
          <w:rtl w:val="0"/>
        </w:rPr>
        <w:t xml:space="preserve">EXNOAとKMSによる3DタクティクスRPG『天啓パラドクス』</w:t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bottom w:color="000000" w:space="1" w:sz="4" w:val="single"/>
        </w:pBdr>
        <w:shd w:fill="ffffff" w:val="clear"/>
        <w:spacing w:line="208" w:lineRule="auto"/>
        <w:jc w:val="center"/>
        <w:rPr>
          <w:rFonts w:ascii="Meiryo" w:cs="Meiryo" w:eastAsia="Meiryo" w:hAnsi="Meiryo"/>
          <w:b w:val="1"/>
          <w:color w:val="3b3b3b"/>
          <w:sz w:val="28"/>
          <w:szCs w:val="28"/>
        </w:rPr>
      </w:pPr>
      <w:r w:rsidDel="00000000" w:rsidR="00000000" w:rsidRPr="00000000">
        <w:rPr>
          <w:rFonts w:ascii="Meiryo" w:cs="Meiryo" w:eastAsia="Meiryo" w:hAnsi="Meiryo"/>
          <w:b w:val="1"/>
          <w:color w:val="3b3b3b"/>
          <w:sz w:val="28"/>
          <w:szCs w:val="28"/>
          <w:rtl w:val="0"/>
        </w:rPr>
        <w:t xml:space="preserve">ハーフアニバーサリー前夜祭開催！ハライチ岩井さんをゲストに迎えた生放送も配信予定！</w:t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bottom w:color="000000" w:space="1" w:sz="4" w:val="single"/>
        </w:pBdr>
        <w:shd w:fill="ffffff" w:val="clear"/>
        <w:spacing w:line="208" w:lineRule="auto"/>
        <w:jc w:val="center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b w:val="1"/>
          <w:color w:val="3b3b3b"/>
          <w:sz w:val="28"/>
          <w:szCs w:val="28"/>
          <w:rtl w:val="0"/>
        </w:rPr>
        <w:t xml:space="preserve">さらに新コンテンツ実装など内容が盛りだくさん！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1275"/>
        </w:tabs>
        <w:spacing w:line="208" w:lineRule="auto"/>
        <w:ind w:firstLine="200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合同会社EXNOA（本社：東京都港区、CEO：村中 悠介、URL：</w:t>
      </w:r>
      <w:hyperlink r:id="rId9">
        <w:r w:rsidDel="00000000" w:rsidR="00000000" w:rsidRPr="00000000">
          <w:rPr>
            <w:rFonts w:ascii="Meiryo" w:cs="Meiryo" w:eastAsia="Meiryo" w:hAnsi="Meiryo"/>
            <w:color w:val="0563c1"/>
            <w:sz w:val="20"/>
            <w:szCs w:val="20"/>
            <w:u w:val="single"/>
            <w:rtl w:val="0"/>
          </w:rPr>
          <w:t xml:space="preserve">https://games.dmm.com/</w:t>
        </w:r>
      </w:hyperlink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）と株式会社KMS（本社：東京都品川区、代表：梶原 健太郎、URL：</w:t>
      </w:r>
      <w:hyperlink r:id="rId10">
        <w:r w:rsidDel="00000000" w:rsidR="00000000" w:rsidRPr="00000000">
          <w:rPr>
            <w:rFonts w:ascii="Meiryo" w:cs="Meiryo" w:eastAsia="Meiryo" w:hAnsi="Meiryo"/>
            <w:color w:val="0563c1"/>
            <w:sz w:val="20"/>
            <w:szCs w:val="20"/>
            <w:u w:val="single"/>
            <w:rtl w:val="0"/>
          </w:rPr>
          <w:t xml:space="preserve">http://kms3.com/</w:t>
        </w:r>
      </w:hyperlink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 ）は、３DタクティクスRPG『天啓パラドクス』で、</w:t>
      </w: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ハーフアニバーサリー前夜祭を開催したことと、新コンテンツ「ミザリーのパワーアップロード」を実装したことをお知らせいたします</w:t>
      </w:r>
      <w:r w:rsidDel="00000000" w:rsidR="00000000" w:rsidRPr="00000000">
        <w:rPr>
          <w:rFonts w:ascii="Meiryo" w:cs="Meiryo" w:eastAsia="Meiryo" w:hAnsi="Meiryo"/>
          <w:rtl w:val="0"/>
        </w:rPr>
        <w:t xml:space="preserve">。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pos="1275"/>
        </w:tabs>
        <w:spacing w:line="208" w:lineRule="auto"/>
        <w:ind w:firstLine="200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1275"/>
        </w:tabs>
        <w:spacing w:line="208" w:lineRule="auto"/>
        <w:ind w:firstLine="200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/>
        <w:drawing>
          <wp:inline distB="0" distT="0" distL="0" distR="0">
            <wp:extent cx="6168116" cy="3238531"/>
            <wp:effectExtent b="0" l="0" r="0" t="0"/>
            <wp:docPr id="35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68116" cy="323853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1275"/>
        </w:tabs>
        <w:spacing w:line="208" w:lineRule="auto"/>
        <w:ind w:firstLine="200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▼公式サイト：</w:t>
      </w:r>
      <w:hyperlink r:id="rId12">
        <w:r w:rsidDel="00000000" w:rsidR="00000000" w:rsidRPr="00000000">
          <w:rPr>
            <w:rFonts w:ascii="Meiryo" w:cs="Meiryo" w:eastAsia="Meiryo" w:hAnsi="Meiryo"/>
            <w:color w:val="1155cc"/>
            <w:sz w:val="20"/>
            <w:szCs w:val="20"/>
            <w:u w:val="single"/>
            <w:rtl w:val="0"/>
          </w:rPr>
          <w:t xml:space="preserve">http://tenkei-paradox.com/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▼公式Twitter：</w:t>
      </w:r>
      <w:hyperlink r:id="rId13">
        <w:r w:rsidDel="00000000" w:rsidR="00000000" w:rsidRPr="00000000">
          <w:rPr>
            <w:rFonts w:ascii="Meiryo" w:cs="Meiryo" w:eastAsia="Meiryo" w:hAnsi="Meiryo"/>
            <w:color w:val="1155cc"/>
            <w:sz w:val="20"/>
            <w:szCs w:val="20"/>
            <w:u w:val="single"/>
            <w:rtl w:val="0"/>
          </w:rPr>
          <w:t xml:space="preserve">https://twitter.com/tenpara_staff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▼公式YouTubeチャンネル：</w:t>
      </w:r>
      <w:hyperlink r:id="rId14">
        <w:r w:rsidDel="00000000" w:rsidR="00000000" w:rsidRPr="00000000">
          <w:rPr>
            <w:rFonts w:ascii="Meiryo" w:cs="Meiryo" w:eastAsia="Meiryo" w:hAnsi="Meiryo"/>
            <w:color w:val="1155cc"/>
            <w:sz w:val="20"/>
            <w:szCs w:val="20"/>
            <w:u w:val="single"/>
            <w:rtl w:val="0"/>
          </w:rPr>
          <w:t xml:space="preserve">https://www.youtube.com/channel/UCY7_7-EZ5rVihHknAEm9poQ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Meiryo" w:cs="Meiryo" w:eastAsia="Meiryo" w:hAnsi="Meiryo"/>
          <w:b w:val="1"/>
          <w:sz w:val="22"/>
          <w:szCs w:val="22"/>
          <w:u w:val="single"/>
        </w:rPr>
      </w:pPr>
      <w:bookmarkStart w:colFirst="0" w:colLast="0" w:name="_heading=h.3znysh7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b w:val="1"/>
          <w:sz w:val="22"/>
          <w:szCs w:val="22"/>
          <w:u w:val="single"/>
          <w:rtl w:val="0"/>
        </w:rPr>
        <w:t xml:space="preserve">■ハーフアニバーサリー前夜祭開催！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eiryo" w:cs="Meiryo" w:eastAsia="Meiryo" w:hAnsi="Meiryo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S PGothic" w:cs="MS PGothic" w:eastAsia="MS PGothic" w:hAnsi="MS P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Meiryo" w:cs="Meiryo" w:eastAsia="Meiryo" w:hAnsi="Meiryo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皆様にご愛顧いただきましたおかげで、まもなくリリースから半年を迎えます！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eiryo" w:cs="Meiryo" w:eastAsia="Meiryo" w:hAnsi="Meiryo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Meiryo" w:cs="Meiryo" w:eastAsia="Meiryo" w:hAnsi="Meiryo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それを記念してハーフアニバーサリー前夜祭を開催いたします。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eiryo" w:cs="Meiryo" w:eastAsia="Meiryo" w:hAnsi="Meiryo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eiryo" w:cs="Meiryo" w:eastAsia="Meiryo" w:hAnsi="Meiryo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Meiryo" w:cs="Meiryo" w:eastAsia="Meiryo" w:hAnsi="Meiryo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▼ハーフアニバーサリー直前ログインボーナス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eiryo" w:cs="Meiryo" w:eastAsia="Meiryo" w:hAnsi="Meiryo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Meiryo" w:cs="Meiryo" w:eastAsia="Meiryo" w:hAnsi="Meiryo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期間中にログインすると「10連ガチャチケット」や「ダイヤ」など、ゲームに役立つアイテムが受け取れます。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eiryo" w:cs="Meiryo" w:eastAsia="Meiryo" w:hAnsi="Meiryo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Meiryo" w:cs="Meiryo" w:eastAsia="Meiryo" w:hAnsi="Meiryo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すべて受け取ると100連分のガチャチケットとダイヤ1000個が獲得できます！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eiryo" w:cs="Meiryo" w:eastAsia="Meiryo" w:hAnsi="Meiryo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eiryo" w:cs="Meiryo" w:eastAsia="Meiryo" w:hAnsi="Meiryo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Meiryo" w:cs="Meiryo" w:eastAsia="Meiryo" w:hAnsi="Meiryo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・直前ログインボーナス(10連ガチャチケット)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eiryo" w:cs="Meiryo" w:eastAsia="Meiryo" w:hAnsi="Meiryo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Meiryo" w:cs="Meiryo" w:eastAsia="Meiryo" w:hAnsi="Meiryo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期間：2022年10月6日(木) ～ 2022年10月31日(月) 23:59:59まで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eiryo" w:cs="Meiryo" w:eastAsia="Meiryo" w:hAnsi="Meiryo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eiryo" w:cs="Meiryo" w:eastAsia="Meiryo" w:hAnsi="Meiryo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Meiryo" w:cs="Meiryo" w:eastAsia="Meiryo" w:hAnsi="Meiryo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・直前ログインボーナス(ダイヤ)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eiryo" w:cs="Meiryo" w:eastAsia="Meiryo" w:hAnsi="Meiryo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Meiryo" w:cs="Meiryo" w:eastAsia="Meiryo" w:hAnsi="Meiryo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期間：2022年10月6日(木) ～ 2022年10月13日(木) 23:59:59まで</w:t>
      </w:r>
    </w:p>
    <w:p w:rsidR="00000000" w:rsidDel="00000000" w:rsidP="00000000" w:rsidRDefault="00000000" w:rsidRPr="00000000" w14:paraId="0000001D">
      <w:pPr>
        <w:spacing w:line="208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08" w:lineRule="auto"/>
        <w:ind w:left="200" w:hanging="200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▼デイリークエスト2倍キャンペーン</w:t>
      </w:r>
    </w:p>
    <w:p w:rsidR="00000000" w:rsidDel="00000000" w:rsidP="00000000" w:rsidRDefault="00000000" w:rsidRPr="00000000" w14:paraId="0000001F">
      <w:pPr>
        <w:spacing w:line="209" w:lineRule="auto"/>
        <w:ind w:left="199" w:hanging="199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期間中、デイリークエストの挑戦回数が1日2回に増加！</w:t>
      </w:r>
    </w:p>
    <w:p w:rsidR="00000000" w:rsidDel="00000000" w:rsidP="00000000" w:rsidRDefault="00000000" w:rsidRPr="00000000" w14:paraId="00000020">
      <w:pPr>
        <w:spacing w:line="208" w:lineRule="auto"/>
        <w:ind w:left="200" w:hanging="200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お得なキャンペーンを利用して戦力を増強しましょう。</w:t>
      </w:r>
    </w:p>
    <w:p w:rsidR="00000000" w:rsidDel="00000000" w:rsidP="00000000" w:rsidRDefault="00000000" w:rsidRPr="00000000" w14:paraId="00000021">
      <w:pPr>
        <w:spacing w:line="208" w:lineRule="auto"/>
        <w:ind w:left="200" w:hanging="200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08" w:lineRule="auto"/>
        <w:ind w:left="200" w:hanging="200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highlight w:val="white"/>
          <w:rtl w:val="0"/>
        </w:rPr>
        <w:t xml:space="preserve">期間： 2022年10月7日(金) ～ 2022年10月1</w:t>
      </w: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4</w:t>
      </w: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highlight w:val="white"/>
          <w:rtl w:val="0"/>
        </w:rPr>
        <w:t xml:space="preserve">日(</w:t>
      </w: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金</w:t>
      </w: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highlight w:val="white"/>
          <w:rtl w:val="0"/>
        </w:rPr>
        <w:t xml:space="preserve">) </w:t>
      </w: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4</w:t>
      </w: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highlight w:val="white"/>
          <w:rtl w:val="0"/>
        </w:rPr>
        <w:t xml:space="preserve">:59:59まで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08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Meiryo" w:cs="Meiryo" w:eastAsia="Meiryo" w:hAnsi="Meiryo"/>
          <w:b w:val="1"/>
          <w:sz w:val="22"/>
          <w:szCs w:val="22"/>
          <w:u w:val="single"/>
        </w:rPr>
      </w:pPr>
      <w:r w:rsidDel="00000000" w:rsidR="00000000" w:rsidRPr="00000000">
        <w:rPr>
          <w:rFonts w:ascii="Meiryo" w:cs="Meiryo" w:eastAsia="Meiryo" w:hAnsi="Meiryo"/>
          <w:b w:val="1"/>
          <w:sz w:val="22"/>
          <w:szCs w:val="22"/>
          <w:u w:val="single"/>
          <w:rtl w:val="0"/>
        </w:rPr>
        <w:t xml:space="preserve">■新コンテンツ「ミザリーのパワーアップロード」実装！</w:t>
      </w:r>
    </w:p>
    <w:p w:rsidR="00000000" w:rsidDel="00000000" w:rsidP="00000000" w:rsidRDefault="00000000" w:rsidRPr="00000000" w14:paraId="00000025">
      <w:pPr>
        <w:rPr>
          <w:rFonts w:ascii="Meiryo" w:cs="Meiryo" w:eastAsia="Meiryo" w:hAnsi="Meiryo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</w:rPr>
        <w:drawing>
          <wp:inline distB="0" distT="0" distL="0" distR="0">
            <wp:extent cx="2259176" cy="1412015"/>
            <wp:effectExtent b="0" l="0" r="0" t="0"/>
            <wp:docPr descr="屋内, 写真, コンピュータ, テーブル が含まれている画像&#10;&#10;自動的に生成された説明" id="34" name="image6.jpg"/>
            <a:graphic>
              <a:graphicData uri="http://schemas.openxmlformats.org/drawingml/2006/picture">
                <pic:pic>
                  <pic:nvPicPr>
                    <pic:cNvPr descr="屋内, 写真, コンピュータ, テーブル が含まれている画像&#10;&#10;自動的に生成された説明" id="0" name="image6.jp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59176" cy="14120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08" w:lineRule="auto"/>
        <w:rPr>
          <w:rFonts w:ascii="Meiryo" w:cs="Meiryo" w:eastAsia="Meiryo" w:hAnsi="Meiryo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08" w:lineRule="auto"/>
        <w:rPr>
          <w:rFonts w:ascii="Meiryo" w:cs="Meiryo" w:eastAsia="Meiryo" w:hAnsi="Meiryo"/>
          <w:highlight w:val="white"/>
        </w:rPr>
      </w:pPr>
      <w:r w:rsidDel="00000000" w:rsidR="00000000" w:rsidRPr="00000000">
        <w:rPr>
          <w:rFonts w:ascii="Meiryo" w:cs="Meiryo" w:eastAsia="Meiryo" w:hAnsi="Meiryo"/>
          <w:highlight w:val="white"/>
          <w:rtl w:val="0"/>
        </w:rPr>
        <w:t xml:space="preserve">新コンテンツ「ミザリーのパワーアップロード」がついに実装！</w:t>
      </w:r>
    </w:p>
    <w:p w:rsidR="00000000" w:rsidDel="00000000" w:rsidP="00000000" w:rsidRDefault="00000000" w:rsidRPr="00000000" w14:paraId="00000029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ミザリーと特訓して最強を目指しましょう！</w:t>
      </w:r>
    </w:p>
    <w:p w:rsidR="00000000" w:rsidDel="00000000" w:rsidP="00000000" w:rsidRDefault="00000000" w:rsidRPr="00000000" w14:paraId="0000002A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▼「ミザリーのパワーアップロード」とは？</w:t>
      </w:r>
    </w:p>
    <w:p w:rsidR="00000000" w:rsidDel="00000000" w:rsidP="00000000" w:rsidRDefault="00000000" w:rsidRPr="00000000" w14:paraId="0000002C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9" w:lineRule="auto"/>
        <w:ind w:left="420" w:right="0" w:hanging="420"/>
        <w:jc w:val="both"/>
        <w:rPr>
          <w:rFonts w:ascii="Meiryo" w:cs="Meiryo" w:eastAsia="Meiryo" w:hAnsi="Meiryo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Meiryo" w:cs="Meiryo" w:eastAsia="Meiryo" w:hAnsi="Meiryo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ステージを突破してエリアクリアを目指そう！</w:t>
      </w:r>
    </w:p>
    <w:p w:rsidR="00000000" w:rsidDel="00000000" w:rsidP="00000000" w:rsidRDefault="00000000" w:rsidRPr="00000000" w14:paraId="0000002E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1～5までのエリアがあり、それぞれ5つのステージが用意されています。</w:t>
      </w:r>
    </w:p>
    <w:p w:rsidR="00000000" w:rsidDel="00000000" w:rsidP="00000000" w:rsidRDefault="00000000" w:rsidRPr="00000000" w14:paraId="0000002F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各エリアには一貫したクリア条件が設定されており、有利な属性スキルや耐性を持つキャラクターを編成して挑んだり、移動力が高いキャラクターを編成するなど、挑戦したいエリアにあわせてパーティを組みなおす必要があります。</w:t>
      </w:r>
    </w:p>
    <w:p w:rsidR="00000000" w:rsidDel="00000000" w:rsidP="00000000" w:rsidRDefault="00000000" w:rsidRPr="00000000" w14:paraId="00000030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9" w:lineRule="auto"/>
        <w:ind w:left="420" w:right="0" w:hanging="420"/>
        <w:jc w:val="both"/>
        <w:rPr>
          <w:rFonts w:ascii="Meiryo" w:cs="Meiryo" w:eastAsia="Meiryo" w:hAnsi="Meiryo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Meiryo" w:cs="Meiryo" w:eastAsia="Meiryo" w:hAnsi="Meiryo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大量の報酬をゲット！</w:t>
      </w:r>
    </w:p>
    <w:p w:rsidR="00000000" w:rsidDel="00000000" w:rsidP="00000000" w:rsidRDefault="00000000" w:rsidRPr="00000000" w14:paraId="00000032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ステージクリアで育成素材が大量に手に入るほか、クエストミッションをクリアすると限定装備などと交換ができる「パワーアップロードメダル」が獲得できます。</w:t>
      </w:r>
    </w:p>
    <w:p w:rsidR="00000000" w:rsidDel="00000000" w:rsidP="00000000" w:rsidRDefault="00000000" w:rsidRPr="00000000" w14:paraId="00000033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さらにエリア内のすべてのステージをクリアすると、エリア報酬として「パワーアップロード10連ガチャチケット」と「ダイヤ」も手に入るので、パーティをどんどん強化して積極的に挑戦してみましょう！</w:t>
      </w:r>
    </w:p>
    <w:p w:rsidR="00000000" w:rsidDel="00000000" w:rsidP="00000000" w:rsidRDefault="00000000" w:rsidRPr="00000000" w14:paraId="00000034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※エリアは順次拡大予定ですが、6層以降はより難易度の高いエリアを用意する予定です。</w:t>
      </w:r>
    </w:p>
    <w:p w:rsidR="00000000" w:rsidDel="00000000" w:rsidP="00000000" w:rsidRDefault="00000000" w:rsidRPr="00000000" w14:paraId="00000036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9" w:lineRule="auto"/>
        <w:ind w:left="420" w:right="0" w:hanging="420"/>
        <w:jc w:val="both"/>
        <w:rPr>
          <w:rFonts w:ascii="Meiryo" w:cs="Meiryo" w:eastAsia="Meiryo" w:hAnsi="Meiryo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Meiryo" w:cs="Meiryo" w:eastAsia="Meiryo" w:hAnsi="Meiryo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パワーアップロードガチャで限定キャラを獲得！</w:t>
      </w:r>
    </w:p>
    <w:p w:rsidR="00000000" w:rsidDel="00000000" w:rsidP="00000000" w:rsidRDefault="00000000" w:rsidRPr="00000000" w14:paraId="00000038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パワーアップロードガチャ限定キャラとして『Sミザリー【破壊の探究者】』と『Aミネルヴァ【あたしより強い人に会いに行く】』が獲得可能！</w:t>
      </w:r>
    </w:p>
    <w:p w:rsidR="00000000" w:rsidDel="00000000" w:rsidP="00000000" w:rsidRDefault="00000000" w:rsidRPr="00000000" w14:paraId="00000039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ガチャチケットを集めて彼女たちをパーティに迎え入れましょう！</w:t>
      </w:r>
    </w:p>
    <w:p w:rsidR="00000000" w:rsidDel="00000000" w:rsidP="00000000" w:rsidRDefault="00000000" w:rsidRPr="00000000" w14:paraId="0000003A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</w:rPr>
        <w:drawing>
          <wp:inline distB="0" distT="0" distL="0" distR="0">
            <wp:extent cx="1599532" cy="2304787"/>
            <wp:effectExtent b="0" l="0" r="0" t="0"/>
            <wp:docPr id="37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99532" cy="230478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09" w:lineRule="auto"/>
        <w:rPr>
          <w:rFonts w:ascii="Meiryo" w:cs="Meiryo" w:eastAsia="Meiryo" w:hAnsi="Meiryo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b w:val="1"/>
          <w:sz w:val="20"/>
          <w:szCs w:val="20"/>
          <w:highlight w:val="white"/>
          <w:rtl w:val="0"/>
        </w:rPr>
        <w:t xml:space="preserve">▲</w:t>
      </w:r>
      <w:r w:rsidDel="00000000" w:rsidR="00000000" w:rsidRPr="00000000">
        <w:rPr>
          <w:rFonts w:ascii="Meiryo" w:cs="Meiryo" w:eastAsia="Meiryo" w:hAnsi="Meiryo"/>
          <w:b w:val="1"/>
          <w:sz w:val="20"/>
          <w:szCs w:val="20"/>
          <w:rtl w:val="0"/>
        </w:rPr>
        <w:t xml:space="preserve">Sミザリー【破壊の探究者】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グループ：ヒューム　タイプ：ディフェンダー</w:t>
      </w:r>
    </w:p>
    <w:p w:rsidR="00000000" w:rsidDel="00000000" w:rsidP="00000000" w:rsidRDefault="00000000" w:rsidRPr="00000000" w14:paraId="00000040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リーダースキル：ターン開始時、なかまの体技スキルの威力を15%上げる</w:t>
      </w:r>
    </w:p>
    <w:p w:rsidR="00000000" w:rsidDel="00000000" w:rsidP="00000000" w:rsidRDefault="00000000" w:rsidRPr="00000000" w14:paraId="00000041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■スキル</w:t>
      </w:r>
    </w:p>
    <w:p w:rsidR="00000000" w:rsidDel="00000000" w:rsidP="00000000" w:rsidRDefault="00000000" w:rsidRPr="00000000" w14:paraId="00000042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・アノイドクラッシュ：</w:t>
      </w: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範囲内の敵全てに冥属性体技大ダメージを与え、2マス引き寄せる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・ブレイクギャザード：</w:t>
      </w: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範囲内の敵全てに冥属性体技大ダメージを与え、2マス以内のなかま全ての体技威力を上げる。（効果3ターン）</w:t>
      </w:r>
    </w:p>
    <w:p w:rsidR="00000000" w:rsidDel="00000000" w:rsidP="00000000" w:rsidRDefault="00000000" w:rsidRPr="00000000" w14:paraId="00000044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・爆滅デストロイヤー：</w:t>
      </w: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敵1体に体技大ダメージを与え（クリティカルが出やすいが、ごくまれに外れる）、被ダメージを1000軽減する（効果3ターン）。クールターン数：2　使用回数制限：3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</w:rPr>
        <w:drawing>
          <wp:inline distB="0" distT="0" distL="0" distR="0">
            <wp:extent cx="1435604" cy="2315491"/>
            <wp:effectExtent b="0" l="0" r="0" t="0"/>
            <wp:docPr descr="おもちゃ, 人形, レゴ が含まれている画像&#10;&#10;自動的に生成された説明" id="36" name="image8.jpg"/>
            <a:graphic>
              <a:graphicData uri="http://schemas.openxmlformats.org/drawingml/2006/picture">
                <pic:pic>
                  <pic:nvPicPr>
                    <pic:cNvPr descr="おもちゃ, 人形, レゴ が含まれている画像&#10;&#10;自動的に生成された説明" id="0" name="image8.jp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35604" cy="231549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09" w:lineRule="auto"/>
        <w:rPr>
          <w:rFonts w:ascii="Meiryo" w:cs="Meiryo" w:eastAsia="Meiryo" w:hAnsi="Meiryo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b w:val="1"/>
          <w:sz w:val="20"/>
          <w:szCs w:val="20"/>
          <w:highlight w:val="white"/>
          <w:rtl w:val="0"/>
        </w:rPr>
        <w:t xml:space="preserve">▲</w:t>
      </w:r>
      <w:r w:rsidDel="00000000" w:rsidR="00000000" w:rsidRPr="00000000">
        <w:rPr>
          <w:rFonts w:ascii="Meiryo" w:cs="Meiryo" w:eastAsia="Meiryo" w:hAnsi="Meiryo"/>
          <w:b w:val="1"/>
          <w:sz w:val="20"/>
          <w:szCs w:val="20"/>
          <w:rtl w:val="0"/>
        </w:rPr>
        <w:t xml:space="preserve">Aミネルヴァ【あたしより強い人に会いに行く】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グループ：リーニャ　タイプ：アタッカー</w:t>
      </w:r>
    </w:p>
    <w:p w:rsidR="00000000" w:rsidDel="00000000" w:rsidP="00000000" w:rsidRDefault="00000000" w:rsidRPr="00000000" w14:paraId="00000049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リーダースキル：ターン開始時、敵の雷属性耐性を10%下げる</w:t>
      </w:r>
    </w:p>
    <w:p w:rsidR="00000000" w:rsidDel="00000000" w:rsidP="00000000" w:rsidRDefault="00000000" w:rsidRPr="00000000" w14:paraId="0000004A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■スキル</w:t>
      </w:r>
    </w:p>
    <w:p w:rsidR="00000000" w:rsidDel="00000000" w:rsidP="00000000" w:rsidRDefault="00000000" w:rsidRPr="00000000" w14:paraId="0000004B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・ファイティングポーズ：</w:t>
      </w: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自分の体技威力を上げる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・ローリングパンチ：範囲内の敵全てに雷属性体技中ダメージを与え、40%の確率で麻痺にする(効果1ターン)</w:t>
      </w:r>
    </w:p>
    <w:p w:rsidR="00000000" w:rsidDel="00000000" w:rsidP="00000000" w:rsidRDefault="00000000" w:rsidRPr="00000000" w14:paraId="0000004D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highlight w:val="white"/>
          <w:rtl w:val="0"/>
        </w:rPr>
        <w:t xml:space="preserve">・秘拳一撃：敵1体に雷属性体技大ダメージを与える</w:t>
      </w:r>
    </w:p>
    <w:p w:rsidR="00000000" w:rsidDel="00000000" w:rsidP="00000000" w:rsidRDefault="00000000" w:rsidRPr="00000000" w14:paraId="0000004E">
      <w:pPr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09" w:lineRule="auto"/>
        <w:rPr>
          <w:rFonts w:ascii="Meiryo" w:cs="Meiryo" w:eastAsia="Meiryo" w:hAnsi="Meiryo"/>
          <w:b w:val="1"/>
          <w:sz w:val="22"/>
          <w:szCs w:val="22"/>
          <w:u w:val="single"/>
        </w:rPr>
      </w:pPr>
      <w:r w:rsidDel="00000000" w:rsidR="00000000" w:rsidRPr="00000000">
        <w:rPr>
          <w:rFonts w:ascii="Meiryo" w:cs="Meiryo" w:eastAsia="Meiryo" w:hAnsi="Meiryo"/>
          <w:b w:val="1"/>
          <w:sz w:val="22"/>
          <w:szCs w:val="22"/>
          <w:u w:val="single"/>
          <w:rtl w:val="0"/>
        </w:rPr>
        <w:t xml:space="preserve">■メインシナリオ外伝を公開！</w:t>
      </w:r>
    </w:p>
    <w:p w:rsidR="00000000" w:rsidDel="00000000" w:rsidP="00000000" w:rsidRDefault="00000000" w:rsidRPr="00000000" w14:paraId="00000050">
      <w:pPr>
        <w:spacing w:line="209" w:lineRule="auto"/>
        <w:rPr>
          <w:rFonts w:ascii="Meiryo" w:cs="Meiryo" w:eastAsia="Meiryo" w:hAnsi="Meiryo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09" w:lineRule="auto"/>
        <w:rPr>
          <w:rFonts w:ascii="Meiryo" w:cs="Meiryo" w:eastAsia="Meiryo" w:hAnsi="Meiryo"/>
          <w:b w:val="1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b w:val="1"/>
          <w:sz w:val="20"/>
          <w:szCs w:val="20"/>
        </w:rPr>
        <w:drawing>
          <wp:inline distB="0" distT="0" distL="0" distR="0">
            <wp:extent cx="2240548" cy="1400372"/>
            <wp:effectExtent b="0" l="0" r="0" t="0"/>
            <wp:docPr descr="カレンダー&#10;&#10;低い精度で自動的に生成された説明" id="39" name="image7.jpg"/>
            <a:graphic>
              <a:graphicData uri="http://schemas.openxmlformats.org/drawingml/2006/picture">
                <pic:pic>
                  <pic:nvPicPr>
                    <pic:cNvPr descr="カレンダー&#10;&#10;低い精度で自動的に生成された説明" id="0" name="image7.jp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40548" cy="140037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09" w:lineRule="auto"/>
        <w:rPr>
          <w:rFonts w:ascii="Meiryo" w:cs="Meiryo" w:eastAsia="Meiryo" w:hAnsi="Meiryo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メインシナリオに外伝を追加いたしました。</w:t>
      </w:r>
    </w:p>
    <w:p w:rsidR="00000000" w:rsidDel="00000000" w:rsidP="00000000" w:rsidRDefault="00000000" w:rsidRPr="00000000" w14:paraId="00000054">
      <w:pPr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鏡界に住む彼女たちの視点で描かれる、もう一つの物語が幕を開けます。</w:t>
      </w:r>
    </w:p>
    <w:p w:rsidR="00000000" w:rsidDel="00000000" w:rsidP="00000000" w:rsidRDefault="00000000" w:rsidRPr="00000000" w14:paraId="00000055">
      <w:pPr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さらに、メインクエスト11章までの全てのクエストで消費スタミナが半減になるキャンペーンも開催！</w:t>
      </w:r>
    </w:p>
    <w:p w:rsidR="00000000" w:rsidDel="00000000" w:rsidP="00000000" w:rsidRDefault="00000000" w:rsidRPr="00000000" w14:paraId="00000057">
      <w:pPr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この機会にストーリーを進めてみてはいかがでしょうか。</w:t>
      </w:r>
    </w:p>
    <w:p w:rsidR="00000000" w:rsidDel="00000000" w:rsidP="00000000" w:rsidRDefault="00000000" w:rsidRPr="00000000" w14:paraId="00000058">
      <w:pPr>
        <w:spacing w:line="209" w:lineRule="auto"/>
        <w:rPr>
          <w:rFonts w:ascii="Meiryo" w:cs="Meiryo" w:eastAsia="Meiryo" w:hAnsi="Meiryo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09" w:lineRule="auto"/>
        <w:rPr>
          <w:rFonts w:ascii="Meiryo" w:cs="Meiryo" w:eastAsia="Meiryo" w:hAnsi="Meiryo"/>
          <w:b w:val="1"/>
          <w:sz w:val="22"/>
          <w:szCs w:val="22"/>
          <w:u w:val="single"/>
        </w:rPr>
      </w:pPr>
      <w:r w:rsidDel="00000000" w:rsidR="00000000" w:rsidRPr="00000000">
        <w:rPr>
          <w:rFonts w:ascii="Meiryo" w:cs="Meiryo" w:eastAsia="Meiryo" w:hAnsi="Meiryo"/>
          <w:b w:val="1"/>
          <w:sz w:val="22"/>
          <w:szCs w:val="22"/>
          <w:u w:val="single"/>
          <w:rtl w:val="0"/>
        </w:rPr>
        <w:t xml:space="preserve">■「テンパラ放送局　ハーフアニバーサリー記念生放送」配信決定！</w:t>
      </w:r>
    </w:p>
    <w:p w:rsidR="00000000" w:rsidDel="00000000" w:rsidP="00000000" w:rsidRDefault="00000000" w:rsidRPr="00000000" w14:paraId="0000005A">
      <w:pPr>
        <w:spacing w:line="209" w:lineRule="auto"/>
        <w:rPr>
          <w:rFonts w:ascii="Meiryo" w:cs="Meiryo" w:eastAsia="Meiryo" w:hAnsi="Meiryo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b w:val="1"/>
          <w:sz w:val="22"/>
          <w:szCs w:val="22"/>
        </w:rPr>
        <w:drawing>
          <wp:inline distB="0" distT="0" distL="0" distR="0">
            <wp:extent cx="2420644" cy="1361566"/>
            <wp:effectExtent b="0" l="0" r="0" t="0"/>
            <wp:docPr descr="記号 が含まれている画像&#10;&#10;自動的に生成された説明" id="38" name="image5.jpg"/>
            <a:graphic>
              <a:graphicData uri="http://schemas.openxmlformats.org/drawingml/2006/picture">
                <pic:pic>
                  <pic:nvPicPr>
                    <pic:cNvPr descr="記号 が含まれている画像&#10;&#10;自動的に生成された説明" id="0" name="image5.jp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20644" cy="136156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『天啓パラドクス』のハーフアニバーサリーを記念した初の生放送が10月12日(水)に配信決定！</w:t>
      </w:r>
    </w:p>
    <w:p w:rsidR="00000000" w:rsidDel="00000000" w:rsidP="00000000" w:rsidRDefault="00000000" w:rsidRPr="00000000" w14:paraId="0000005E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ゲストに、リリース記念放送でもご出演いただいた岩井勇気(ハライチ)さんやゲームクリエイターの竹安佐和記さんなど豪華出演者をお迎えし、最新情報やダイヤをかけたゲームプレイコーナー、今後のキャンペーン情報の発表などなど盛りだくさんでお届けします。お見逃しなく！</w:t>
      </w:r>
    </w:p>
    <w:p w:rsidR="00000000" w:rsidDel="00000000" w:rsidP="00000000" w:rsidRDefault="00000000" w:rsidRPr="00000000" w14:paraId="00000060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放送日時：2022年10月12日(水)20:00 〜</w:t>
      </w:r>
    </w:p>
    <w:p w:rsidR="00000000" w:rsidDel="00000000" w:rsidP="00000000" w:rsidRDefault="00000000" w:rsidRPr="00000000" w14:paraId="00000062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▼生放送視聴ページ</w:t>
      </w:r>
    </w:p>
    <w:p w:rsidR="00000000" w:rsidDel="00000000" w:rsidP="00000000" w:rsidRDefault="00000000" w:rsidRPr="00000000" w14:paraId="00000064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・YouTube Live：</w:t>
      </w:r>
      <w:hyperlink r:id="rId20">
        <w:r w:rsidDel="00000000" w:rsidR="00000000" w:rsidRPr="00000000">
          <w:rPr>
            <w:rFonts w:ascii="Meiryo" w:cs="Meiryo" w:eastAsia="Meiryo" w:hAnsi="Meiryo"/>
            <w:color w:val="0000ff"/>
            <w:sz w:val="20"/>
            <w:szCs w:val="20"/>
            <w:u w:val="single"/>
            <w:rtl w:val="0"/>
          </w:rPr>
          <w:t xml:space="preserve">https://youtu.be/-GdEotDTl8c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・ニコニコ生放送：</w:t>
      </w:r>
      <w:hyperlink r:id="rId21">
        <w:r w:rsidDel="00000000" w:rsidR="00000000" w:rsidRPr="00000000">
          <w:rPr>
            <w:rFonts w:ascii="Meiryo" w:cs="Meiryo" w:eastAsia="Meiryo" w:hAnsi="Meiryo"/>
            <w:color w:val="0000ff"/>
            <w:sz w:val="20"/>
            <w:szCs w:val="20"/>
            <w:u w:val="single"/>
            <w:rtl w:val="0"/>
          </w:rPr>
          <w:t xml:space="preserve">https://live.nicovideo.jp/watch/lv338558468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・twitter：</w:t>
      </w:r>
      <w:hyperlink r:id="rId22">
        <w:r w:rsidDel="00000000" w:rsidR="00000000" w:rsidRPr="00000000">
          <w:rPr>
            <w:rFonts w:ascii="Meiryo" w:cs="Meiryo" w:eastAsia="Meiryo" w:hAnsi="Meiryo"/>
            <w:color w:val="0000ff"/>
            <w:sz w:val="20"/>
            <w:szCs w:val="20"/>
            <w:u w:val="single"/>
            <w:rtl w:val="0"/>
          </w:rPr>
          <w:t xml:space="preserve">https://twitter.com/tenpara_staff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＜ゲスト＞</w:t>
      </w:r>
    </w:p>
    <w:p w:rsidR="00000000" w:rsidDel="00000000" w:rsidP="00000000" w:rsidRDefault="00000000" w:rsidRPr="00000000" w14:paraId="00000069">
      <w:pPr>
        <w:tabs>
          <w:tab w:val="left" w:pos="1275"/>
        </w:tabs>
        <w:spacing w:line="209" w:lineRule="auto"/>
        <w:rPr>
          <w:rFonts w:ascii="Meiryo" w:cs="Meiryo" w:eastAsia="Meiryo" w:hAnsi="Meiryo"/>
          <w:color w:val="0000ff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竹安佐和記(ゲームクリエイター)：</w:t>
      </w:r>
      <w:hyperlink r:id="rId23">
        <w:r w:rsidDel="00000000" w:rsidR="00000000" w:rsidRPr="00000000">
          <w:rPr>
            <w:rFonts w:ascii="Meiryo" w:cs="Meiryo" w:eastAsia="Meiryo" w:hAnsi="Meiryo"/>
            <w:color w:val="0000ff"/>
            <w:sz w:val="20"/>
            <w:szCs w:val="20"/>
            <w:u w:val="single"/>
            <w:rtl w:val="0"/>
          </w:rPr>
          <w:t xml:space="preserve">https://twitter.com/Sawaki_Takeyasu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tabs>
          <w:tab w:val="left" w:pos="1275"/>
        </w:tabs>
        <w:spacing w:line="209" w:lineRule="auto"/>
        <w:rPr>
          <w:rFonts w:ascii="Meiryo" w:cs="Meiryo" w:eastAsia="Meiryo" w:hAnsi="Meiryo"/>
          <w:color w:val="0000ff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岩井勇気(ハライチ)：</w:t>
      </w:r>
      <w:hyperlink r:id="rId24">
        <w:r w:rsidDel="00000000" w:rsidR="00000000" w:rsidRPr="00000000">
          <w:rPr>
            <w:rFonts w:ascii="Meiryo" w:cs="Meiryo" w:eastAsia="Meiryo" w:hAnsi="Meiryo"/>
            <w:color w:val="0000ff"/>
            <w:sz w:val="20"/>
            <w:szCs w:val="20"/>
            <w:u w:val="single"/>
            <w:rtl w:val="0"/>
          </w:rPr>
          <w:t xml:space="preserve">https://twitter.com/iwaiyu_ki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菅野D (天啓パラドクス開発ディレクター)</w:t>
      </w:r>
    </w:p>
    <w:p w:rsidR="00000000" w:rsidDel="00000000" w:rsidP="00000000" w:rsidRDefault="00000000" w:rsidRPr="00000000" w14:paraId="0000006C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マカロン(テンパラナビゲーター)</w:t>
      </w:r>
    </w:p>
    <w:p w:rsidR="00000000" w:rsidDel="00000000" w:rsidP="00000000" w:rsidRDefault="00000000" w:rsidRPr="00000000" w14:paraId="0000006D">
      <w:pPr>
        <w:tabs>
          <w:tab w:val="left" w:pos="1275"/>
        </w:tabs>
        <w:spacing w:line="209" w:lineRule="auto"/>
        <w:rPr>
          <w:rFonts w:ascii="Meiryo" w:cs="Meiryo" w:eastAsia="Meiryo" w:hAnsi="Meiryo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＜MC＞</w:t>
      </w:r>
    </w:p>
    <w:p w:rsidR="00000000" w:rsidDel="00000000" w:rsidP="00000000" w:rsidRDefault="00000000" w:rsidRPr="00000000" w14:paraId="0000006F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百花繚乱　</w:t>
      </w:r>
      <w:hyperlink r:id="rId25">
        <w:r w:rsidDel="00000000" w:rsidR="00000000" w:rsidRPr="00000000">
          <w:rPr>
            <w:rFonts w:ascii="Meiryo" w:cs="Meiryo" w:eastAsia="Meiryo" w:hAnsi="Meiryo"/>
            <w:color w:val="0000ff"/>
            <w:sz w:val="20"/>
            <w:szCs w:val="20"/>
            <w:u w:val="single"/>
            <w:rtl w:val="0"/>
          </w:rPr>
          <w:t xml:space="preserve">https://twitter.com/ryouran2525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b w:val="1"/>
          <w:sz w:val="22"/>
          <w:szCs w:val="22"/>
          <w:u w:val="single"/>
          <w:rtl w:val="0"/>
        </w:rPr>
        <w:t xml:space="preserve">■ハーフアニバーサリー記念生放送　カウントダウンRTキャンペーン開催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テンパラ放送局ハーフアニバーサリー記念生放送を記念して、放送日までのカウントダウンRTキャンペーンを実施！</w:t>
      </w:r>
    </w:p>
    <w:p w:rsidR="00000000" w:rsidDel="00000000" w:rsidP="00000000" w:rsidRDefault="00000000" w:rsidRPr="00000000" w14:paraId="00000074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合計100名様にAmazonギフト券1000円分をプレゼントいたします！</w:t>
      </w:r>
    </w:p>
    <w:p w:rsidR="00000000" w:rsidDel="00000000" w:rsidP="00000000" w:rsidRDefault="00000000" w:rsidRPr="00000000" w14:paraId="00000075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詳細は天啓パラドクス公式Twitter(@tenpara_staff)をご確認ください。</w:t>
      </w:r>
    </w:p>
    <w:p w:rsidR="00000000" w:rsidDel="00000000" w:rsidP="00000000" w:rsidRDefault="00000000" w:rsidRPr="00000000" w14:paraId="00000076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tabs>
          <w:tab w:val="left" w:pos="1275"/>
        </w:tabs>
        <w:spacing w:line="209" w:lineRule="auto"/>
        <w:rPr>
          <w:rFonts w:ascii="Meiryo" w:cs="Meiryo" w:eastAsia="Meiryo" w:hAnsi="Meiryo"/>
          <w:color w:val="000000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highlight w:val="white"/>
          <w:rtl w:val="0"/>
        </w:rPr>
        <w:t xml:space="preserve">期間： 2022年10月6日(木) ～ 2022年10月11日(火) 23:59:59まで</w:t>
      </w:r>
    </w:p>
    <w:p w:rsidR="00000000" w:rsidDel="00000000" w:rsidP="00000000" w:rsidRDefault="00000000" w:rsidRPr="00000000" w14:paraId="00000078">
      <w:pPr>
        <w:tabs>
          <w:tab w:val="left" w:pos="1275"/>
        </w:tabs>
        <w:spacing w:line="209" w:lineRule="auto"/>
        <w:rPr>
          <w:rFonts w:ascii="Meiryo" w:cs="Meiryo" w:eastAsia="Meiryo" w:hAnsi="Meiryo"/>
          <w:color w:val="000000"/>
          <w:sz w:val="20"/>
          <w:szCs w:val="20"/>
          <w:highlight w:val="white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highlight w:val="white"/>
          <w:rtl w:val="0"/>
        </w:rPr>
        <w:t xml:space="preserve">※期間中は毎日参加可能になります。</w:t>
      </w:r>
    </w:p>
    <w:p w:rsidR="00000000" w:rsidDel="00000000" w:rsidP="00000000" w:rsidRDefault="00000000" w:rsidRPr="00000000" w14:paraId="00000079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tabs>
          <w:tab w:val="left" w:pos="1275"/>
        </w:tabs>
        <w:spacing w:line="209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tabs>
          <w:tab w:val="left" w:pos="1275"/>
        </w:tabs>
        <w:spacing w:line="208" w:lineRule="auto"/>
        <w:rPr>
          <w:rFonts w:ascii="Meiryo" w:cs="Meiryo" w:eastAsia="Meiryo" w:hAnsi="Meiryo"/>
          <w:b w:val="1"/>
          <w:sz w:val="20"/>
          <w:szCs w:val="20"/>
          <w:highlight w:val="red"/>
          <w:u w:val="single"/>
        </w:rPr>
      </w:pPr>
      <w:r w:rsidDel="00000000" w:rsidR="00000000" w:rsidRPr="00000000">
        <w:rPr>
          <w:rFonts w:ascii="Meiryo" w:cs="Meiryo" w:eastAsia="Meiryo" w:hAnsi="Meiryo"/>
          <w:b w:val="1"/>
          <w:sz w:val="20"/>
          <w:szCs w:val="20"/>
          <w:u w:val="single"/>
          <w:rtl w:val="0"/>
        </w:rPr>
        <w:t xml:space="preserve">▼製品概要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line="208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タイトル：天啓パラドクス</w:t>
      </w:r>
    </w:p>
    <w:p w:rsidR="00000000" w:rsidDel="00000000" w:rsidP="00000000" w:rsidRDefault="00000000" w:rsidRPr="00000000" w14:paraId="0000007D">
      <w:pPr>
        <w:spacing w:line="208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ジャンル：３DタクティクスRPG</w:t>
      </w:r>
    </w:p>
    <w:p w:rsidR="00000000" w:rsidDel="00000000" w:rsidP="00000000" w:rsidRDefault="00000000" w:rsidRPr="00000000" w14:paraId="0000007E">
      <w:pPr>
        <w:tabs>
          <w:tab w:val="left" w:pos="1275"/>
        </w:tabs>
        <w:spacing w:line="208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公式サイト：</w:t>
      </w:r>
      <w:hyperlink r:id="rId26">
        <w:r w:rsidDel="00000000" w:rsidR="00000000" w:rsidRPr="00000000">
          <w:rPr>
            <w:rFonts w:ascii="Meiryo" w:cs="Meiryo" w:eastAsia="Meiryo" w:hAnsi="Meiryo"/>
            <w:color w:val="0563c1"/>
            <w:sz w:val="20"/>
            <w:szCs w:val="20"/>
            <w:u w:val="single"/>
            <w:rtl w:val="0"/>
          </w:rPr>
          <w:t xml:space="preserve">http://tenkei-paradox.com/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tabs>
          <w:tab w:val="left" w:pos="1275"/>
        </w:tabs>
        <w:spacing w:line="208" w:lineRule="auto"/>
        <w:rPr>
          <w:rFonts w:ascii="Meiryo" w:cs="Meiryo" w:eastAsia="Meiryo" w:hAnsi="Meiryo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公式Twitter：</w:t>
      </w:r>
      <w:hyperlink r:id="rId27">
        <w:r w:rsidDel="00000000" w:rsidR="00000000" w:rsidRPr="00000000">
          <w:rPr>
            <w:rFonts w:ascii="Meiryo" w:cs="Meiryo" w:eastAsia="Meiryo" w:hAnsi="Meiryo"/>
            <w:color w:val="0563c1"/>
            <w:sz w:val="20"/>
            <w:szCs w:val="20"/>
            <w:u w:val="single"/>
            <w:rtl w:val="0"/>
          </w:rPr>
          <w:t xml:space="preserve">https://twitter.com/tenpara_staff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line="208" w:lineRule="auto"/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sz w:val="20"/>
          <w:szCs w:val="20"/>
          <w:rtl w:val="0"/>
        </w:rPr>
        <w:t xml:space="preserve">プラットフォーム：PC(ブラウザ版、DMM GAME PLAYER版) / DMM GAMESストア</w:t>
      </w: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/ App Store / Google Play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権利表記：©️2021 EXNOA LLC / KMS,inc. </w:t>
      </w:r>
    </w:p>
    <w:p w:rsidR="00000000" w:rsidDel="00000000" w:rsidP="00000000" w:rsidRDefault="00000000" w:rsidRPr="00000000" w14:paraId="00000082">
      <w:pPr>
        <w:spacing w:line="208" w:lineRule="auto"/>
        <w:rPr>
          <w:rFonts w:ascii="Meiryo" w:cs="Meiryo" w:eastAsia="Meiryo" w:hAnsi="Meiryo"/>
          <w:i w:val="1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i w:val="1"/>
          <w:sz w:val="20"/>
          <w:szCs w:val="20"/>
          <w:rtl w:val="0"/>
        </w:rPr>
        <w:t xml:space="preserve">販売価格：基本無料（一部アプリ内課金有り）</w:t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Meiryo" w:cs="Meiryo" w:eastAsia="Meiryo" w:hAnsi="Meiry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line="206" w:lineRule="auto"/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Google Play および Google Play ロゴは Google LLC の商標です。</w:t>
      </w:r>
    </w:p>
    <w:p w:rsidR="00000000" w:rsidDel="00000000" w:rsidP="00000000" w:rsidRDefault="00000000" w:rsidRPr="00000000" w14:paraId="00000085">
      <w:pPr>
        <w:pBdr>
          <w:top w:color="000000" w:space="1" w:sz="4" w:val="single"/>
          <w:bottom w:color="000000" w:space="1" w:sz="4" w:val="single"/>
        </w:pBdr>
        <w:shd w:fill="ffffff" w:val="clear"/>
        <w:spacing w:line="209" w:lineRule="auto"/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■報道関係者用 本件に関するお問い合わせ</w:t>
      </w:r>
    </w:p>
    <w:p w:rsidR="00000000" w:rsidDel="00000000" w:rsidP="00000000" w:rsidRDefault="00000000" w:rsidRPr="00000000" w14:paraId="00000086">
      <w:pPr>
        <w:pBdr>
          <w:top w:color="000000" w:space="1" w:sz="4" w:val="single"/>
          <w:bottom w:color="000000" w:space="1" w:sz="4" w:val="single"/>
        </w:pBdr>
        <w:shd w:fill="ffffff" w:val="clear"/>
        <w:spacing w:line="209" w:lineRule="auto"/>
        <w:rPr>
          <w:rFonts w:ascii="Meiryo" w:cs="Meiryo" w:eastAsia="Meiryo" w:hAnsi="Meiryo"/>
          <w:color w:val="000000"/>
          <w:sz w:val="20"/>
          <w:szCs w:val="20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合同会社 EXNOAプレス窓口</w:t>
      </w:r>
    </w:p>
    <w:p w:rsidR="00000000" w:rsidDel="00000000" w:rsidP="00000000" w:rsidRDefault="00000000" w:rsidRPr="00000000" w14:paraId="00000087">
      <w:pPr>
        <w:pBdr>
          <w:top w:color="000000" w:space="1" w:sz="4" w:val="single"/>
          <w:bottom w:color="000000" w:space="1" w:sz="4" w:val="single"/>
        </w:pBdr>
        <w:shd w:fill="ffffff" w:val="clear"/>
        <w:spacing w:line="209" w:lineRule="auto"/>
        <w:rPr>
          <w:rFonts w:ascii="Meiryo" w:cs="Meiryo" w:eastAsia="Meiryo" w:hAnsi="Meiryo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Meiryo" w:cs="Meiryo" w:eastAsia="Meiryo" w:hAnsi="Meiryo"/>
          <w:color w:val="000000"/>
          <w:sz w:val="20"/>
          <w:szCs w:val="20"/>
          <w:rtl w:val="0"/>
        </w:rPr>
        <w:t xml:space="preserve">E-MAIL：</w:t>
      </w:r>
      <w:hyperlink r:id="rId28">
        <w:r w:rsidDel="00000000" w:rsidR="00000000" w:rsidRPr="00000000">
          <w:rPr>
            <w:rFonts w:ascii="Meiryo" w:cs="Meiryo" w:eastAsia="Meiryo" w:hAnsi="Meiryo"/>
            <w:color w:val="000000"/>
            <w:sz w:val="20"/>
            <w:szCs w:val="20"/>
            <w:u w:val="single"/>
            <w:rtl w:val="0"/>
          </w:rPr>
          <w:t xml:space="preserve">dmmgames-press@dmm.com</w:t>
        </w:r>
      </w:hyperlink>
      <w:r w:rsidDel="00000000" w:rsidR="00000000" w:rsidRPr="00000000">
        <w:rPr>
          <w:rtl w:val="0"/>
        </w:rPr>
      </w:r>
    </w:p>
    <w:sectPr>
      <w:headerReference r:id="rId29" w:type="default"/>
      <w:footerReference r:id="rId30" w:type="default"/>
      <w:pgSz w:h="16838" w:w="11906" w:orient="portrait"/>
      <w:pgMar w:bottom="233" w:top="1538" w:left="1077" w:right="1106" w:header="357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MS PGothic"/>
  <w:font w:name="Georgia"/>
  <w:font w:name="Meiryo"/>
  <w:font w:name="Noto Sans Symbols"/>
  <w:font w:name="Century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jc w:val="center"/>
      <w:rPr>
        <w:rFonts w:ascii="MS PGothic" w:cs="MS PGothic" w:eastAsia="MS PGothic" w:hAnsi="MS PGothic"/>
        <w:color w:val="000000"/>
        <w:sz w:val="18"/>
        <w:szCs w:val="18"/>
      </w:rPr>
    </w:pPr>
    <w:r w:rsidDel="00000000" w:rsidR="00000000" w:rsidRPr="00000000">
      <w:rPr>
        <w:rFonts w:ascii="MS PGothic" w:cs="MS PGothic" w:eastAsia="MS PGothic" w:hAnsi="MS PGothic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MS PGothic" w:cs="MS PGothic" w:eastAsia="MS PGothic" w:hAnsi="MS PGothic"/>
        <w:color w:val="000000"/>
        <w:sz w:val="18"/>
        <w:szCs w:val="18"/>
        <w:rtl w:val="0"/>
      </w:rPr>
      <w:t xml:space="preserve">/</w:t>
    </w:r>
    <w:r w:rsidDel="00000000" w:rsidR="00000000" w:rsidRPr="00000000">
      <w:rPr>
        <w:rFonts w:ascii="MS PGothic" w:cs="MS PGothic" w:eastAsia="MS PGothic" w:hAnsi="MS PGothic"/>
        <w:color w:val="000000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jc w:val="left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420" w:hanging="42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⮚"/>
      <w:lvlJc w:val="left"/>
      <w:pPr>
        <w:ind w:left="840" w:hanging="42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✧"/>
      <w:lvlJc w:val="left"/>
      <w:pPr>
        <w:ind w:left="1260" w:hanging="42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680" w:hanging="42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⮚"/>
      <w:lvlJc w:val="left"/>
      <w:pPr>
        <w:ind w:left="2100" w:hanging="42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✧"/>
      <w:lvlJc w:val="left"/>
      <w:pPr>
        <w:ind w:left="2520" w:hanging="42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940" w:hanging="42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⮚"/>
      <w:lvlJc w:val="left"/>
      <w:pPr>
        <w:ind w:left="3360" w:hanging="42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✧"/>
      <w:lvlJc w:val="left"/>
      <w:pPr>
        <w:ind w:left="3780" w:hanging="42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widowControl w:val="1"/>
      <w:jc w:val="left"/>
    </w:pPr>
    <w:rPr>
      <w:rFonts w:ascii="MS PGothic" w:cs="MS PGothic" w:eastAsia="MS PGothic" w:hAnsi="MS PGothic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C4261"/>
    <w:rPr>
      <w:rFonts w:cs="Times New Roman" w:eastAsia="ＭＳ 明朝"/>
      <w:szCs w:val="24"/>
    </w:rPr>
  </w:style>
  <w:style w:type="paragraph" w:styleId="1">
    <w:name w:val="heading 1"/>
    <w:basedOn w:val="a"/>
    <w:link w:val="10"/>
    <w:uiPriority w:val="9"/>
    <w:qFormat w:val="1"/>
    <w:rsid w:val="00F0434C"/>
    <w:pPr>
      <w:widowControl w:val="1"/>
      <w:spacing w:after="100" w:afterAutospacing="1" w:before="100" w:beforeAutospacing="1"/>
      <w:jc w:val="left"/>
      <w:outlineLvl w:val="0"/>
    </w:pPr>
    <w:rPr>
      <w:rFonts w:ascii="ＭＳ Ｐゴシック" w:cs="ＭＳ Ｐゴシック" w:eastAsia="ＭＳ Ｐゴシック" w:hAnsi="ＭＳ Ｐゴシック"/>
      <w:b w:val="1"/>
      <w:bCs w:val="1"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Balloon Text"/>
    <w:basedOn w:val="a"/>
    <w:link w:val="a5"/>
    <w:uiPriority w:val="99"/>
    <w:semiHidden w:val="1"/>
    <w:unhideWhenUsed w:val="1"/>
    <w:rsid w:val="00D709B1"/>
    <w:rPr>
      <w:rFonts w:asciiTheme="majorHAnsi" w:cstheme="majorBidi" w:eastAsiaTheme="majorEastAsia" w:hAnsiTheme="majorHAnsi"/>
      <w:sz w:val="18"/>
      <w:szCs w:val="18"/>
    </w:rPr>
  </w:style>
  <w:style w:type="character" w:styleId="a5" w:customStyle="1">
    <w:name w:val="吹き出し (文字)"/>
    <w:basedOn w:val="a0"/>
    <w:link w:val="a4"/>
    <w:uiPriority w:val="99"/>
    <w:semiHidden w:val="1"/>
    <w:rsid w:val="00D709B1"/>
    <w:rPr>
      <w:rFonts w:asciiTheme="majorHAnsi" w:cstheme="majorBidi" w:eastAsiaTheme="majorEastAsia" w:hAnsiTheme="majorHAnsi"/>
      <w:sz w:val="18"/>
      <w:szCs w:val="18"/>
    </w:rPr>
  </w:style>
  <w:style w:type="paragraph" w:styleId="a6">
    <w:name w:val="List Paragraph"/>
    <w:basedOn w:val="a"/>
    <w:uiPriority w:val="34"/>
    <w:qFormat w:val="1"/>
    <w:rsid w:val="00D709B1"/>
    <w:pPr>
      <w:ind w:left="840" w:leftChars="400"/>
    </w:pPr>
    <w:rPr>
      <w:rFonts w:asciiTheme="minorHAnsi" w:cstheme="minorBidi" w:eastAsiaTheme="minorEastAsia" w:hAnsiTheme="minorHAnsi"/>
      <w:szCs w:val="22"/>
    </w:rPr>
  </w:style>
  <w:style w:type="paragraph" w:styleId="a7">
    <w:name w:val="Date"/>
    <w:basedOn w:val="a"/>
    <w:next w:val="a"/>
    <w:link w:val="a8"/>
    <w:uiPriority w:val="99"/>
    <w:semiHidden w:val="1"/>
    <w:unhideWhenUsed w:val="1"/>
    <w:rsid w:val="002C4E4C"/>
  </w:style>
  <w:style w:type="character" w:styleId="a8" w:customStyle="1">
    <w:name w:val="日付 (文字)"/>
    <w:basedOn w:val="a0"/>
    <w:link w:val="a7"/>
    <w:uiPriority w:val="99"/>
    <w:semiHidden w:val="1"/>
    <w:rsid w:val="002C4E4C"/>
  </w:style>
  <w:style w:type="character" w:styleId="a9">
    <w:name w:val="Hyperlink"/>
    <w:basedOn w:val="a0"/>
    <w:uiPriority w:val="99"/>
    <w:unhideWhenUsed w:val="1"/>
    <w:rsid w:val="00734DB6"/>
    <w:rPr>
      <w:color w:val="0000ff" w:themeColor="hyperlink"/>
      <w:u w:val="single"/>
    </w:rPr>
  </w:style>
  <w:style w:type="paragraph" w:styleId="aa">
    <w:name w:val="header"/>
    <w:basedOn w:val="a"/>
    <w:link w:val="ab"/>
    <w:unhideWhenUsed w:val="1"/>
    <w:rsid w:val="00FB7747"/>
    <w:pPr>
      <w:tabs>
        <w:tab w:val="center" w:pos="4252"/>
        <w:tab w:val="right" w:pos="8504"/>
      </w:tabs>
      <w:snapToGrid w:val="0"/>
    </w:pPr>
    <w:rPr>
      <w:rFonts w:asciiTheme="minorHAnsi" w:cstheme="minorBidi" w:eastAsiaTheme="minorEastAsia" w:hAnsiTheme="minorHAnsi"/>
      <w:szCs w:val="22"/>
    </w:rPr>
  </w:style>
  <w:style w:type="character" w:styleId="ab" w:customStyle="1">
    <w:name w:val="ヘッダー (文字)"/>
    <w:basedOn w:val="a0"/>
    <w:link w:val="aa"/>
    <w:uiPriority w:val="99"/>
    <w:semiHidden w:val="1"/>
    <w:rsid w:val="00FB7747"/>
  </w:style>
  <w:style w:type="paragraph" w:styleId="ac">
    <w:name w:val="footer"/>
    <w:basedOn w:val="a"/>
    <w:link w:val="ad"/>
    <w:unhideWhenUsed w:val="1"/>
    <w:rsid w:val="00FB7747"/>
    <w:pPr>
      <w:tabs>
        <w:tab w:val="center" w:pos="4252"/>
        <w:tab w:val="right" w:pos="8504"/>
      </w:tabs>
      <w:snapToGrid w:val="0"/>
    </w:pPr>
    <w:rPr>
      <w:rFonts w:asciiTheme="minorHAnsi" w:cstheme="minorBidi" w:eastAsiaTheme="minorEastAsia" w:hAnsiTheme="minorHAnsi"/>
      <w:szCs w:val="22"/>
    </w:rPr>
  </w:style>
  <w:style w:type="character" w:styleId="ad" w:customStyle="1">
    <w:name w:val="フッター (文字)"/>
    <w:basedOn w:val="a0"/>
    <w:link w:val="ac"/>
    <w:uiPriority w:val="99"/>
    <w:semiHidden w:val="1"/>
    <w:rsid w:val="00FB7747"/>
  </w:style>
  <w:style w:type="character" w:styleId="10" w:customStyle="1">
    <w:name w:val="見出し 1 (文字)"/>
    <w:basedOn w:val="a0"/>
    <w:link w:val="1"/>
    <w:uiPriority w:val="9"/>
    <w:rsid w:val="00F0434C"/>
    <w:rPr>
      <w:rFonts w:ascii="ＭＳ Ｐゴシック" w:cs="ＭＳ Ｐゴシック" w:eastAsia="ＭＳ Ｐゴシック" w:hAnsi="ＭＳ Ｐゴシック"/>
      <w:b w:val="1"/>
      <w:bCs w:val="1"/>
      <w:kern w:val="36"/>
      <w:sz w:val="48"/>
      <w:szCs w:val="48"/>
    </w:rPr>
  </w:style>
  <w:style w:type="paragraph" w:styleId="ae">
    <w:name w:val="Revision"/>
    <w:hidden w:val="1"/>
    <w:uiPriority w:val="99"/>
    <w:semiHidden w:val="1"/>
    <w:rsid w:val="00C20CB2"/>
    <w:rPr>
      <w:rFonts w:cs="Times New Roman" w:eastAsia="ＭＳ 明朝"/>
      <w:szCs w:val="24"/>
    </w:rPr>
  </w:style>
  <w:style w:type="character" w:styleId="af">
    <w:name w:val="annotation reference"/>
    <w:basedOn w:val="a0"/>
    <w:uiPriority w:val="99"/>
    <w:semiHidden w:val="1"/>
    <w:unhideWhenUsed w:val="1"/>
    <w:rsid w:val="006E750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 w:val="1"/>
    <w:unhideWhenUsed w:val="1"/>
    <w:rsid w:val="006E750B"/>
    <w:pPr>
      <w:jc w:val="left"/>
    </w:pPr>
  </w:style>
  <w:style w:type="character" w:styleId="af1" w:customStyle="1">
    <w:name w:val="コメント文字列 (文字)"/>
    <w:basedOn w:val="a0"/>
    <w:link w:val="af0"/>
    <w:uiPriority w:val="99"/>
    <w:semiHidden w:val="1"/>
    <w:rsid w:val="006E750B"/>
    <w:rPr>
      <w:rFonts w:ascii="Century" w:cs="Times New Roman" w:eastAsia="ＭＳ 明朝" w:hAnsi="Century"/>
      <w:szCs w:val="24"/>
    </w:rPr>
  </w:style>
  <w:style w:type="paragraph" w:styleId="af2">
    <w:name w:val="annotation subject"/>
    <w:basedOn w:val="af0"/>
    <w:next w:val="af0"/>
    <w:link w:val="af3"/>
    <w:uiPriority w:val="99"/>
    <w:semiHidden w:val="1"/>
    <w:unhideWhenUsed w:val="1"/>
    <w:rsid w:val="006E750B"/>
    <w:rPr>
      <w:b w:val="1"/>
      <w:bCs w:val="1"/>
    </w:rPr>
  </w:style>
  <w:style w:type="character" w:styleId="af3" w:customStyle="1">
    <w:name w:val="コメント内容 (文字)"/>
    <w:basedOn w:val="af1"/>
    <w:link w:val="af2"/>
    <w:uiPriority w:val="99"/>
    <w:semiHidden w:val="1"/>
    <w:rsid w:val="006E750B"/>
    <w:rPr>
      <w:rFonts w:ascii="Century" w:cs="Times New Roman" w:eastAsia="ＭＳ 明朝" w:hAnsi="Century"/>
      <w:b w:val="1"/>
      <w:bCs w:val="1"/>
      <w:szCs w:val="24"/>
    </w:rPr>
  </w:style>
  <w:style w:type="character" w:styleId="af4">
    <w:name w:val="FollowedHyperlink"/>
    <w:basedOn w:val="a0"/>
    <w:uiPriority w:val="99"/>
    <w:semiHidden w:val="1"/>
    <w:unhideWhenUsed w:val="1"/>
    <w:rsid w:val="00021B78"/>
    <w:rPr>
      <w:color w:val="800080" w:themeColor="followedHyperlink"/>
      <w:u w:val="single"/>
    </w:rPr>
  </w:style>
  <w:style w:type="character" w:styleId="af5">
    <w:name w:val="Unresolved Mention"/>
    <w:basedOn w:val="a0"/>
    <w:uiPriority w:val="99"/>
    <w:semiHidden w:val="1"/>
    <w:unhideWhenUsed w:val="1"/>
    <w:rsid w:val="009838F9"/>
    <w:rPr>
      <w:color w:val="808080"/>
      <w:shd w:color="auto" w:fill="e6e6e6" w:val="clear"/>
    </w:rPr>
  </w:style>
  <w:style w:type="paragraph" w:styleId="HTML">
    <w:name w:val="HTML Preformatted"/>
    <w:basedOn w:val="a"/>
    <w:link w:val="HTML0"/>
    <w:uiPriority w:val="99"/>
    <w:unhideWhenUsed w:val="1"/>
    <w:rsid w:val="00B612D9"/>
    <w:pPr>
      <w:widowControl w:val="1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cs="ＭＳ ゴシック" w:eastAsia="ＭＳ ゴシック" w:hAnsi="ＭＳ ゴシック"/>
      <w:sz w:val="24"/>
    </w:rPr>
  </w:style>
  <w:style w:type="character" w:styleId="HTML0" w:customStyle="1">
    <w:name w:val="HTML 書式付き (文字)"/>
    <w:basedOn w:val="a0"/>
    <w:link w:val="HTML"/>
    <w:uiPriority w:val="99"/>
    <w:rsid w:val="00B612D9"/>
    <w:rPr>
      <w:rFonts w:ascii="ＭＳ ゴシック" w:cs="ＭＳ ゴシック" w:eastAsia="ＭＳ ゴシック" w:hAnsi="ＭＳ ゴシック"/>
      <w:kern w:val="0"/>
      <w:sz w:val="24"/>
      <w:szCs w:val="24"/>
    </w:rPr>
  </w:style>
  <w:style w:type="paragraph" w:styleId="Web">
    <w:name w:val="Normal (Web)"/>
    <w:basedOn w:val="a"/>
    <w:uiPriority w:val="99"/>
    <w:unhideWhenUsed w:val="1"/>
    <w:rsid w:val="009D0032"/>
    <w:pPr>
      <w:widowControl w:val="1"/>
      <w:spacing w:after="100" w:afterAutospacing="1" w:before="100" w:beforeAutospacing="1"/>
      <w:jc w:val="left"/>
    </w:pPr>
    <w:rPr>
      <w:rFonts w:ascii="ＭＳ Ｐゴシック" w:cs="ＭＳ Ｐゴシック" w:eastAsia="ＭＳ Ｐゴシック" w:hAnsi="ＭＳ Ｐゴシック"/>
      <w:sz w:val="24"/>
    </w:rPr>
  </w:style>
  <w:style w:type="paragraph" w:styleId="af6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7">
    <w:name w:val="Table Grid"/>
    <w:basedOn w:val="a1"/>
    <w:uiPriority w:val="39"/>
    <w:rsid w:val="00FA3ABB"/>
    <w:pPr>
      <w:widowControl w:val="1"/>
      <w:jc w:val="left"/>
    </w:pPr>
    <w:rPr>
      <w:rFonts w:ascii="ＭＳ Ｐゴシック" w:cs="ＭＳ Ｐゴシック" w:hAnsi="ＭＳ Ｐゴシック"/>
      <w:sz w:val="24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youtu.be/-GdEotDTl8c" TargetMode="External"/><Relationship Id="rId22" Type="http://schemas.openxmlformats.org/officeDocument/2006/relationships/hyperlink" Target="https://twitter.com/tenpara_staff" TargetMode="External"/><Relationship Id="rId21" Type="http://schemas.openxmlformats.org/officeDocument/2006/relationships/hyperlink" Target="https://live.nicovideo.jp/watch/lv338558468" TargetMode="External"/><Relationship Id="rId24" Type="http://schemas.openxmlformats.org/officeDocument/2006/relationships/hyperlink" Target="https://twitter.com/iwaiyu_ki" TargetMode="External"/><Relationship Id="rId23" Type="http://schemas.openxmlformats.org/officeDocument/2006/relationships/hyperlink" Target="https://twitter.com/Sawaki_Takeyasu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games.dmm.com/" TargetMode="External"/><Relationship Id="rId26" Type="http://schemas.openxmlformats.org/officeDocument/2006/relationships/hyperlink" Target="http://tenkei-paradox.com/" TargetMode="External"/><Relationship Id="rId25" Type="http://schemas.openxmlformats.org/officeDocument/2006/relationships/hyperlink" Target="https://twitter.com/ryouran2525" TargetMode="External"/><Relationship Id="rId28" Type="http://schemas.openxmlformats.org/officeDocument/2006/relationships/hyperlink" Target="about:blank" TargetMode="External"/><Relationship Id="rId27" Type="http://schemas.openxmlformats.org/officeDocument/2006/relationships/hyperlink" Target="https://twitter.com/tenpara_staf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eader" Target="header1.xml"/><Relationship Id="rId7" Type="http://schemas.openxmlformats.org/officeDocument/2006/relationships/image" Target="media/image3.png"/><Relationship Id="rId8" Type="http://schemas.openxmlformats.org/officeDocument/2006/relationships/image" Target="media/image2.png"/><Relationship Id="rId30" Type="http://schemas.openxmlformats.org/officeDocument/2006/relationships/footer" Target="footer1.xml"/><Relationship Id="rId11" Type="http://schemas.openxmlformats.org/officeDocument/2006/relationships/image" Target="media/image1.jpg"/><Relationship Id="rId10" Type="http://schemas.openxmlformats.org/officeDocument/2006/relationships/hyperlink" Target="http://kms3.com/" TargetMode="External"/><Relationship Id="rId13" Type="http://schemas.openxmlformats.org/officeDocument/2006/relationships/hyperlink" Target="https://twitter.com/tenpara_staff" TargetMode="External"/><Relationship Id="rId12" Type="http://schemas.openxmlformats.org/officeDocument/2006/relationships/hyperlink" Target="http://tenkei-paradox.com/" TargetMode="External"/><Relationship Id="rId15" Type="http://schemas.openxmlformats.org/officeDocument/2006/relationships/image" Target="media/image6.jpg"/><Relationship Id="rId14" Type="http://schemas.openxmlformats.org/officeDocument/2006/relationships/hyperlink" Target="https://www.youtube.com/channel/UCY7_7-EZ5rVihHknAEm9poQ" TargetMode="External"/><Relationship Id="rId17" Type="http://schemas.openxmlformats.org/officeDocument/2006/relationships/image" Target="media/image8.jpg"/><Relationship Id="rId16" Type="http://schemas.openxmlformats.org/officeDocument/2006/relationships/image" Target="media/image4.jpg"/><Relationship Id="rId19" Type="http://schemas.openxmlformats.org/officeDocument/2006/relationships/image" Target="media/image5.jpg"/><Relationship Id="rId18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mwE1Ivqmd96GVPnxJCS5tA/Dcw==">AMUW2mXW24fmlxGhDZ15aUSNuVyngEstWT+dn1ODSOnVUj7Y2yvKSy4UbY8SbAfust15EMVU/aXlHCWh4YD3S1V+AfRU4gm+KkkwsKyrSW3oj9HNjHpKPeCbd9Gt7RwS+qzPdtWV8XY1BYWMTwRZQ1a1zXXvKauaFA==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2022-10-04T06:20:00Z</dcterms:created>
</cp:coreProperties>
</file>